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3D" w:rsidRDefault="005F0087" w:rsidP="005F0087">
      <w:pPr>
        <w:autoSpaceDE w:val="0"/>
        <w:autoSpaceDN w:val="0"/>
        <w:adjustRightInd w:val="0"/>
        <w:spacing w:before="0" w:beforeAutospacing="0" w:after="0" w:afterAutospacing="0"/>
        <w:ind w:left="0" w:right="0"/>
        <w:rPr>
          <w:rFonts w:ascii="Times New Roman" w:hAnsi="Times New Roman" w:cs="Times New Roman"/>
          <w:b/>
          <w:bCs/>
          <w:sz w:val="24"/>
          <w:szCs w:val="24"/>
        </w:rPr>
      </w:pPr>
      <w:r w:rsidRPr="00BB7DFA">
        <w:rPr>
          <w:rFonts w:ascii="Times New Roman" w:hAnsi="Times New Roman" w:cs="Times New Roman"/>
          <w:b/>
          <w:bCs/>
          <w:sz w:val="24"/>
          <w:szCs w:val="24"/>
        </w:rPr>
        <w:t xml:space="preserve">PERBANDINGAN PERSEDIAAN BAHAN BAKU </w:t>
      </w:r>
    </w:p>
    <w:p w:rsidR="005F0087" w:rsidRPr="00BB7DFA" w:rsidRDefault="005F0087" w:rsidP="005F0087">
      <w:pPr>
        <w:autoSpaceDE w:val="0"/>
        <w:autoSpaceDN w:val="0"/>
        <w:adjustRightInd w:val="0"/>
        <w:spacing w:before="0" w:beforeAutospacing="0" w:after="0" w:afterAutospacing="0"/>
        <w:ind w:left="0" w:right="0"/>
        <w:rPr>
          <w:rFonts w:ascii="Times New Roman" w:hAnsi="Times New Roman" w:cs="Times New Roman"/>
          <w:b/>
          <w:bCs/>
          <w:sz w:val="24"/>
          <w:szCs w:val="24"/>
        </w:rPr>
      </w:pPr>
      <w:r w:rsidRPr="00BB7DFA">
        <w:rPr>
          <w:rFonts w:ascii="Times New Roman" w:hAnsi="Times New Roman" w:cs="Times New Roman"/>
          <w:b/>
          <w:bCs/>
          <w:sz w:val="24"/>
          <w:szCs w:val="24"/>
        </w:rPr>
        <w:t>DAN</w:t>
      </w:r>
      <w:r w:rsidR="0049483D">
        <w:rPr>
          <w:rFonts w:ascii="Times New Roman" w:hAnsi="Times New Roman" w:cs="Times New Roman"/>
          <w:b/>
          <w:bCs/>
          <w:sz w:val="24"/>
          <w:szCs w:val="24"/>
        </w:rPr>
        <w:t xml:space="preserve"> </w:t>
      </w:r>
      <w:r w:rsidRPr="00BB7DFA">
        <w:rPr>
          <w:rFonts w:ascii="Times New Roman" w:hAnsi="Times New Roman" w:cs="Times New Roman"/>
          <w:b/>
          <w:bCs/>
          <w:sz w:val="24"/>
          <w:szCs w:val="24"/>
        </w:rPr>
        <w:t>BAHAN TAMBAHAN DENGAN</w:t>
      </w:r>
    </w:p>
    <w:p w:rsidR="005F0087" w:rsidRPr="00BB7DFA" w:rsidRDefault="005F0087" w:rsidP="005F0087">
      <w:pPr>
        <w:autoSpaceDE w:val="0"/>
        <w:autoSpaceDN w:val="0"/>
        <w:adjustRightInd w:val="0"/>
        <w:spacing w:before="0" w:beforeAutospacing="0" w:after="0" w:afterAutospacing="0"/>
        <w:ind w:left="0" w:right="0"/>
        <w:rPr>
          <w:rFonts w:ascii="Times New Roman" w:hAnsi="Times New Roman" w:cs="Times New Roman"/>
          <w:b/>
          <w:bCs/>
          <w:sz w:val="24"/>
          <w:szCs w:val="24"/>
        </w:rPr>
      </w:pPr>
      <w:r w:rsidRPr="00BB7DFA">
        <w:rPr>
          <w:rFonts w:ascii="Times New Roman" w:hAnsi="Times New Roman" w:cs="Times New Roman"/>
          <w:b/>
          <w:bCs/>
          <w:sz w:val="24"/>
          <w:szCs w:val="24"/>
        </w:rPr>
        <w:t xml:space="preserve">METODE </w:t>
      </w:r>
      <w:r w:rsidRPr="00BB7DFA">
        <w:rPr>
          <w:rFonts w:ascii="Times New Roman" w:hAnsi="Times New Roman" w:cs="Times New Roman"/>
          <w:b/>
          <w:bCs/>
          <w:i/>
          <w:iCs/>
          <w:sz w:val="24"/>
          <w:szCs w:val="24"/>
        </w:rPr>
        <w:t xml:space="preserve">ECONOMICAL ORDER QUANTITY </w:t>
      </w:r>
    </w:p>
    <w:p w:rsidR="005F0087" w:rsidRPr="00BB7DFA" w:rsidRDefault="005F0087" w:rsidP="005F0087">
      <w:pPr>
        <w:autoSpaceDE w:val="0"/>
        <w:autoSpaceDN w:val="0"/>
        <w:adjustRightInd w:val="0"/>
        <w:spacing w:before="0" w:beforeAutospacing="0" w:after="0" w:afterAutospacing="0"/>
        <w:ind w:left="0" w:right="0"/>
        <w:rPr>
          <w:rFonts w:ascii="Times New Roman" w:hAnsi="Times New Roman" w:cs="Times New Roman"/>
          <w:b/>
          <w:bCs/>
          <w:sz w:val="24"/>
          <w:szCs w:val="24"/>
        </w:rPr>
      </w:pPr>
      <w:r w:rsidRPr="00BB7DFA">
        <w:rPr>
          <w:rFonts w:ascii="Times New Roman" w:hAnsi="Times New Roman" w:cs="Times New Roman"/>
          <w:b/>
          <w:bCs/>
          <w:sz w:val="24"/>
          <w:szCs w:val="24"/>
        </w:rPr>
        <w:t xml:space="preserve">PADA </w:t>
      </w:r>
      <w:r w:rsidRPr="00BB7DFA">
        <w:rPr>
          <w:rFonts w:ascii="Times New Roman" w:hAnsi="Times New Roman" w:cs="Times New Roman"/>
          <w:b/>
          <w:sz w:val="24"/>
          <w:szCs w:val="24"/>
        </w:rPr>
        <w:t>PT. JAPFA COMFEED INDONESIA tbk</w:t>
      </w:r>
    </w:p>
    <w:p w:rsidR="00181FAD" w:rsidRDefault="00181FAD" w:rsidP="00181FAD">
      <w:pPr>
        <w:tabs>
          <w:tab w:val="left" w:pos="567"/>
        </w:tabs>
        <w:spacing w:after="0"/>
        <w:rPr>
          <w:rFonts w:ascii="Times New Roman" w:hAnsi="Times New Roman" w:cs="Times New Roman"/>
          <w:sz w:val="24"/>
          <w:szCs w:val="24"/>
          <w:vertAlign w:val="superscript"/>
          <w:lang w:val="en-US"/>
        </w:rPr>
      </w:pPr>
      <w:r w:rsidRPr="004C4613">
        <w:rPr>
          <w:rFonts w:ascii="Times New Roman" w:hAnsi="Times New Roman" w:cs="Times New Roman"/>
          <w:sz w:val="24"/>
          <w:szCs w:val="24"/>
          <w:lang w:val="en-US"/>
        </w:rPr>
        <w:t>Putri Endah Suwarni</w:t>
      </w:r>
      <w:r w:rsidRPr="004C4613">
        <w:rPr>
          <w:rFonts w:ascii="Times New Roman" w:hAnsi="Times New Roman" w:cs="Times New Roman"/>
          <w:sz w:val="24"/>
          <w:szCs w:val="24"/>
          <w:vertAlign w:val="superscript"/>
          <w:lang w:val="en-US"/>
        </w:rPr>
        <w:t>1)</w:t>
      </w:r>
      <w:r w:rsidRPr="004C4613">
        <w:rPr>
          <w:rFonts w:ascii="Times New Roman" w:hAnsi="Times New Roman" w:cs="Times New Roman"/>
          <w:sz w:val="24"/>
          <w:szCs w:val="24"/>
          <w:lang w:val="en-US"/>
        </w:rPr>
        <w:t xml:space="preserve">   </w:t>
      </w:r>
      <w:r>
        <w:rPr>
          <w:rFonts w:ascii="Times New Roman" w:hAnsi="Times New Roman" w:cs="Times New Roman"/>
          <w:sz w:val="24"/>
          <w:szCs w:val="24"/>
          <w:lang w:val="en-US"/>
        </w:rPr>
        <w:t>Andi Kastia Jaya</w:t>
      </w:r>
      <w:r w:rsidRPr="004C4613">
        <w:rPr>
          <w:rFonts w:ascii="Times New Roman" w:hAnsi="Times New Roman" w:cs="Times New Roman"/>
          <w:sz w:val="24"/>
          <w:szCs w:val="24"/>
          <w:vertAlign w:val="superscript"/>
          <w:lang w:val="en-US"/>
        </w:rPr>
        <w:t>2)</w:t>
      </w:r>
    </w:p>
    <w:p w:rsidR="00A63418" w:rsidRPr="004C4613" w:rsidRDefault="00A63418" w:rsidP="00A63418">
      <w:pPr>
        <w:pStyle w:val="ListParagraph"/>
        <w:numPr>
          <w:ilvl w:val="0"/>
          <w:numId w:val="47"/>
        </w:numPr>
        <w:spacing w:before="0" w:beforeAutospacing="0" w:after="0" w:afterAutospacing="0"/>
        <w:ind w:right="0"/>
        <w:rPr>
          <w:rFonts w:ascii="Times New Roman" w:hAnsi="Times New Roman" w:cs="Times New Roman"/>
          <w:sz w:val="24"/>
          <w:szCs w:val="24"/>
        </w:rPr>
      </w:pPr>
      <w:r w:rsidRPr="004C4613">
        <w:rPr>
          <w:rFonts w:ascii="Times New Roman" w:hAnsi="Times New Roman" w:cs="Times New Roman"/>
          <w:sz w:val="24"/>
          <w:szCs w:val="24"/>
        </w:rPr>
        <w:t>Dosen Jurusan Teknik Industri Universitas Tulang Bawang Lampung</w:t>
      </w:r>
    </w:p>
    <w:p w:rsidR="00A63418" w:rsidRPr="00A63418" w:rsidRDefault="00A63418" w:rsidP="00A63418">
      <w:pPr>
        <w:pStyle w:val="ListParagraph"/>
        <w:numPr>
          <w:ilvl w:val="0"/>
          <w:numId w:val="47"/>
        </w:numPr>
        <w:spacing w:before="0" w:beforeAutospacing="0" w:after="0" w:afterAutospacing="0"/>
        <w:ind w:right="0"/>
        <w:rPr>
          <w:rFonts w:ascii="Times New Roman" w:hAnsi="Times New Roman" w:cs="Times New Roman"/>
          <w:sz w:val="24"/>
          <w:szCs w:val="24"/>
        </w:rPr>
      </w:pPr>
      <w:r>
        <w:rPr>
          <w:rFonts w:ascii="Times New Roman" w:hAnsi="Times New Roman" w:cs="Times New Roman"/>
          <w:sz w:val="24"/>
          <w:szCs w:val="24"/>
        </w:rPr>
        <w:t xml:space="preserve">Mahasiswa </w:t>
      </w:r>
      <w:r w:rsidRPr="004C4613">
        <w:rPr>
          <w:rFonts w:ascii="Times New Roman" w:hAnsi="Times New Roman" w:cs="Times New Roman"/>
          <w:sz w:val="24"/>
          <w:szCs w:val="24"/>
        </w:rPr>
        <w:t>Jurusan Teknik Industri Universitas Tulang Bawang Lampung</w:t>
      </w:r>
    </w:p>
    <w:p w:rsidR="005F0087" w:rsidRDefault="00D91D8D" w:rsidP="00D91D8D">
      <w:pPr>
        <w:spacing w:before="0" w:beforeAutospacing="0" w:after="0" w:afterAutospacing="0"/>
        <w:ind w:left="0" w:right="0"/>
        <w:rPr>
          <w:rFonts w:ascii="Times New Roman" w:hAnsi="Times New Roman" w:cs="Times New Roman"/>
          <w:lang w:val="en-US"/>
        </w:rPr>
      </w:pPr>
      <w:r>
        <w:rPr>
          <w:rFonts w:ascii="Times New Roman" w:hAnsi="Times New Roman" w:cs="Times New Roman"/>
          <w:sz w:val="24"/>
          <w:szCs w:val="24"/>
          <w:lang w:val="en-US"/>
        </w:rPr>
        <w:t xml:space="preserve">   Email. </w:t>
      </w:r>
      <w:hyperlink r:id="rId7" w:history="1">
        <w:r w:rsidRPr="002F4111">
          <w:rPr>
            <w:rStyle w:val="Hyperlink"/>
            <w:rFonts w:ascii="Times New Roman" w:hAnsi="Times New Roman" w:cs="Times New Roman"/>
            <w:sz w:val="24"/>
            <w:szCs w:val="24"/>
            <w:lang w:val="en-US"/>
          </w:rPr>
          <w:t>putriendahsuwarni@gmail.com</w:t>
        </w:r>
      </w:hyperlink>
      <w:r w:rsidR="00A63418">
        <w:rPr>
          <w:lang w:val="en-US"/>
        </w:rPr>
        <w:t xml:space="preserve"> / </w:t>
      </w:r>
      <w:hyperlink r:id="rId8" w:history="1">
        <w:r w:rsidR="00A63418" w:rsidRPr="00E216F8">
          <w:rPr>
            <w:rStyle w:val="Hyperlink"/>
            <w:rFonts w:ascii="Times New Roman" w:hAnsi="Times New Roman" w:cs="Times New Roman"/>
            <w:lang w:val="en-US"/>
          </w:rPr>
          <w:t>andikastiajaya8@gmail.com</w:t>
        </w:r>
      </w:hyperlink>
    </w:p>
    <w:p w:rsidR="00A63418" w:rsidRPr="00A63418" w:rsidRDefault="00A63418" w:rsidP="00D91D8D">
      <w:pPr>
        <w:spacing w:before="0" w:beforeAutospacing="0" w:after="0" w:afterAutospacing="0"/>
        <w:ind w:left="0" w:right="0"/>
        <w:rPr>
          <w:rFonts w:ascii="Times New Roman" w:hAnsi="Times New Roman" w:cs="Times New Roman"/>
          <w:sz w:val="24"/>
          <w:szCs w:val="24"/>
          <w:lang w:val="en-US"/>
        </w:rPr>
      </w:pPr>
    </w:p>
    <w:p w:rsidR="00D91D8D" w:rsidRPr="00D91D8D" w:rsidRDefault="00D91D8D" w:rsidP="00D91D8D">
      <w:pPr>
        <w:spacing w:before="0" w:beforeAutospacing="0" w:after="0" w:afterAutospacing="0"/>
        <w:ind w:left="0" w:right="0"/>
        <w:rPr>
          <w:rFonts w:ascii="Times New Roman" w:hAnsi="Times New Roman" w:cs="Times New Roman"/>
          <w:sz w:val="24"/>
          <w:szCs w:val="24"/>
          <w:lang w:val="en-US"/>
        </w:rPr>
      </w:pPr>
    </w:p>
    <w:p w:rsidR="005F0087" w:rsidRDefault="005F0087" w:rsidP="005F0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rPr>
          <w:rFonts w:ascii="Times New Roman" w:hAnsi="Times New Roman" w:cs="Times New Roman"/>
          <w:i/>
          <w:sz w:val="24"/>
          <w:szCs w:val="24"/>
        </w:rPr>
      </w:pPr>
    </w:p>
    <w:p w:rsidR="005F0087" w:rsidRDefault="005F0087" w:rsidP="005F0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rPr>
          <w:rFonts w:ascii="Times New Roman" w:hAnsi="Times New Roman" w:cs="Times New Roman"/>
          <w:i/>
          <w:sz w:val="24"/>
          <w:szCs w:val="24"/>
        </w:rPr>
      </w:pPr>
      <w:r>
        <w:rPr>
          <w:rFonts w:ascii="Times New Roman" w:hAnsi="Times New Roman" w:cs="Times New Roman"/>
          <w:i/>
          <w:sz w:val="24"/>
          <w:szCs w:val="24"/>
        </w:rPr>
        <w:t>ABSTRACT</w:t>
      </w:r>
    </w:p>
    <w:p w:rsidR="0049483D" w:rsidRDefault="0049483D" w:rsidP="0049483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both"/>
        <w:rPr>
          <w:rFonts w:ascii="Times New Roman" w:hAnsi="Times New Roman" w:cs="Times New Roman"/>
          <w:i/>
          <w:sz w:val="24"/>
          <w:szCs w:val="24"/>
        </w:rPr>
      </w:pPr>
      <w:r>
        <w:rPr>
          <w:rFonts w:ascii="Times New Roman" w:hAnsi="Times New Roman" w:cs="Times New Roman"/>
          <w:i/>
          <w:sz w:val="24"/>
          <w:szCs w:val="24"/>
        </w:rPr>
        <w:tab/>
      </w:r>
      <w:r w:rsidR="005F0087" w:rsidRPr="00BB7DFA">
        <w:rPr>
          <w:rFonts w:ascii="Times New Roman" w:hAnsi="Times New Roman" w:cs="Times New Roman"/>
          <w:i/>
          <w:sz w:val="24"/>
          <w:szCs w:val="24"/>
        </w:rPr>
        <w:t xml:space="preserve">The results of initial observation at PT. Japfa Comfeed Indonesia obtained data that the company always buys raw materials and auxiliary materials in large quantities and does not pay any attention to reorder in order not to run out of stock of raw materials and additives. To describe and analyze the optimal inventory and minimize the total cost of raw material inventory and additive then conducted qualitative research extrapolation (descriptive) by using EOQ method. The object of this research is the amount of raw material inventory and additional material at PT. Japfa Comfeed Indonesia. The raw material in this research is Brand Pollard, Stone Flour. Additional materials include Termin and Palm Oil. The results obtained with the optimal buyer Brand Pollard in 2016 amounted to 1,185,906 kg and in 2016 amounted to 1,215,745 kg. The purchase of Stone Flour 2016 is 677,847 kg and in 2016 it is 711,395 kg. The purchase of Palm Oil and Terminal in 2015 amounted to 282,281 liters and 212,776.8 liters respectively. </w:t>
      </w:r>
    </w:p>
    <w:p w:rsidR="005F0087" w:rsidRDefault="0049483D" w:rsidP="0049483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both"/>
        <w:rPr>
          <w:rFonts w:ascii="Times New Roman" w:hAnsi="Times New Roman" w:cs="Times New Roman"/>
          <w:i/>
          <w:sz w:val="24"/>
          <w:szCs w:val="24"/>
        </w:rPr>
      </w:pPr>
      <w:r>
        <w:rPr>
          <w:rFonts w:ascii="Times New Roman" w:hAnsi="Times New Roman" w:cs="Times New Roman"/>
          <w:i/>
          <w:sz w:val="24"/>
          <w:szCs w:val="24"/>
        </w:rPr>
        <w:tab/>
      </w:r>
      <w:r w:rsidR="005F0087" w:rsidRPr="00BB7DFA">
        <w:rPr>
          <w:rFonts w:ascii="Times New Roman" w:hAnsi="Times New Roman" w:cs="Times New Roman"/>
          <w:i/>
          <w:sz w:val="24"/>
          <w:szCs w:val="24"/>
        </w:rPr>
        <w:t>Brand Pollard reorder point in 2015 and 2016 amounted to 139.968 kg Purchase of Stone Flour in 2015 and 2016 amounted to 38,166 kg. Palm Oil and terminal purchases in 2015 and 2016 amounted to 19,200 liters and 16,440 liters respectively. Financially, the company can make inventory cost savings up to Rp 88,043,000.00. The conclusion of this research is the determination of the amount of raw material inventory and additional material with EOQ method which more efficient compared with company policy. The optimal inventory and total inventory cost savings can be obtained by EOQ method so that the company can obtain maximum profit. Suggestion related to this research is company must evaluate applied policy and apply EOQ method in management of raw material inventory and additional material to get maximum profit.</w:t>
      </w:r>
    </w:p>
    <w:p w:rsidR="0049483D" w:rsidRPr="00BB7DFA" w:rsidRDefault="0049483D" w:rsidP="0049483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both"/>
        <w:rPr>
          <w:rFonts w:ascii="Times New Roman" w:hAnsi="Times New Roman" w:cs="Times New Roman"/>
          <w:i/>
          <w:sz w:val="24"/>
          <w:szCs w:val="24"/>
        </w:rPr>
      </w:pPr>
    </w:p>
    <w:p w:rsidR="005F0087" w:rsidRPr="00BB7DFA" w:rsidRDefault="005F0087" w:rsidP="0049483D">
      <w:pPr>
        <w:shd w:val="clear" w:color="auto" w:fill="FFFFFF"/>
        <w:tabs>
          <w:tab w:val="left" w:pos="1276"/>
          <w:tab w:val="left" w:pos="10076"/>
          <w:tab w:val="left" w:pos="10992"/>
          <w:tab w:val="left" w:pos="11908"/>
          <w:tab w:val="left" w:pos="12824"/>
          <w:tab w:val="left" w:pos="13740"/>
          <w:tab w:val="left" w:pos="14656"/>
        </w:tabs>
        <w:spacing w:before="0" w:beforeAutospacing="0" w:after="0" w:afterAutospacing="0"/>
        <w:ind w:left="1276" w:right="0" w:hanging="1276"/>
        <w:jc w:val="both"/>
        <w:rPr>
          <w:rFonts w:ascii="Times New Roman" w:hAnsi="Times New Roman" w:cs="Times New Roman"/>
          <w:b/>
          <w:i/>
          <w:sz w:val="24"/>
          <w:szCs w:val="24"/>
        </w:rPr>
        <w:sectPr w:rsidR="005F0087" w:rsidRPr="00BB7DFA" w:rsidSect="00353A4D">
          <w:headerReference w:type="default" r:id="rId9"/>
          <w:footerReference w:type="default" r:id="rId10"/>
          <w:headerReference w:type="first" r:id="rId11"/>
          <w:footerReference w:type="first" r:id="rId12"/>
          <w:pgSz w:w="11907" w:h="16839" w:code="9"/>
          <w:pgMar w:top="1985" w:right="1134" w:bottom="1134" w:left="1134" w:header="567" w:footer="851" w:gutter="0"/>
          <w:pgNumType w:start="22"/>
          <w:cols w:space="282"/>
          <w:docGrid w:linePitch="360"/>
        </w:sectPr>
      </w:pPr>
      <w:r w:rsidRPr="00BB7DFA">
        <w:rPr>
          <w:rFonts w:ascii="Times New Roman" w:hAnsi="Times New Roman" w:cs="Times New Roman"/>
          <w:b/>
          <w:i/>
          <w:sz w:val="24"/>
          <w:szCs w:val="24"/>
        </w:rPr>
        <w:t>Keywords :</w:t>
      </w:r>
      <w:r w:rsidRPr="00BB7DFA">
        <w:rPr>
          <w:rFonts w:ascii="Times New Roman" w:hAnsi="Times New Roman" w:cs="Times New Roman"/>
          <w:b/>
          <w:i/>
          <w:sz w:val="24"/>
          <w:szCs w:val="24"/>
        </w:rPr>
        <w:tab/>
        <w:t>Raw Material Inventory, Supplementary Material Inventory,</w:t>
      </w:r>
      <w:r w:rsidR="0049483D">
        <w:rPr>
          <w:rFonts w:ascii="Times New Roman" w:hAnsi="Times New Roman" w:cs="Times New Roman"/>
          <w:b/>
          <w:i/>
          <w:sz w:val="24"/>
          <w:szCs w:val="24"/>
        </w:rPr>
        <w:t xml:space="preserve"> </w:t>
      </w:r>
      <w:r w:rsidRPr="00BB7DFA">
        <w:rPr>
          <w:rFonts w:ascii="Times New Roman" w:hAnsi="Times New Roman" w:cs="Times New Roman"/>
          <w:b/>
          <w:i/>
          <w:sz w:val="24"/>
          <w:szCs w:val="24"/>
        </w:rPr>
        <w:t>Total Quantity Economica</w:t>
      </w:r>
    </w:p>
    <w:p w:rsidR="005F0087" w:rsidRPr="003C0286" w:rsidRDefault="005F0087" w:rsidP="00A92167">
      <w:pPr>
        <w:pStyle w:val="ListParagraph"/>
        <w:numPr>
          <w:ilvl w:val="0"/>
          <w:numId w:val="41"/>
        </w:numPr>
        <w:spacing w:before="0" w:beforeAutospacing="0" w:after="0" w:afterAutospacing="0"/>
        <w:ind w:left="567" w:right="0" w:hanging="425"/>
        <w:jc w:val="both"/>
        <w:rPr>
          <w:rFonts w:ascii="Times New Roman" w:hAnsi="Times New Roman" w:cs="Times New Roman"/>
          <w:sz w:val="24"/>
          <w:szCs w:val="24"/>
        </w:rPr>
      </w:pPr>
      <w:r w:rsidRPr="003C0286">
        <w:rPr>
          <w:rFonts w:ascii="Times New Roman" w:hAnsi="Times New Roman" w:cs="Times New Roman"/>
          <w:b/>
          <w:bCs/>
          <w:sz w:val="24"/>
          <w:szCs w:val="24"/>
        </w:rPr>
        <w:lastRenderedPageBreak/>
        <w:t>PENDAHULUAN</w:t>
      </w:r>
    </w:p>
    <w:p w:rsidR="005F0087" w:rsidRPr="003C0286" w:rsidRDefault="005F0087" w:rsidP="003C0286">
      <w:pPr>
        <w:pStyle w:val="ListParagraph"/>
        <w:numPr>
          <w:ilvl w:val="0"/>
          <w:numId w:val="24"/>
        </w:numPr>
        <w:spacing w:before="0" w:beforeAutospacing="0" w:after="0" w:afterAutospacing="0"/>
        <w:ind w:left="567" w:right="0" w:hanging="567"/>
        <w:jc w:val="both"/>
        <w:rPr>
          <w:rFonts w:ascii="Times New Roman" w:hAnsi="Times New Roman" w:cs="Times New Roman"/>
          <w:sz w:val="24"/>
          <w:szCs w:val="24"/>
        </w:rPr>
      </w:pPr>
      <w:r w:rsidRPr="00B82D0F">
        <w:rPr>
          <w:rFonts w:ascii="Times New Roman" w:hAnsi="Times New Roman" w:cs="Times New Roman"/>
          <w:b/>
          <w:bCs/>
          <w:sz w:val="24"/>
          <w:szCs w:val="24"/>
        </w:rPr>
        <w:t>Latar Belakang Masalah</w:t>
      </w:r>
    </w:p>
    <w:p w:rsidR="003C0286" w:rsidRDefault="003C0286" w:rsidP="003C0286">
      <w:pPr>
        <w:pStyle w:val="ListParagraph"/>
        <w:tabs>
          <w:tab w:val="left" w:pos="567"/>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Pr>
          <w:rFonts w:ascii="Times New Roman" w:hAnsi="Times New Roman" w:cs="Times New Roman"/>
          <w:sz w:val="24"/>
          <w:szCs w:val="24"/>
        </w:rPr>
        <w:tab/>
      </w:r>
      <w:r w:rsidRPr="003C0286">
        <w:rPr>
          <w:rFonts w:ascii="Times New Roman" w:hAnsi="Times New Roman" w:cs="Times New Roman"/>
          <w:sz w:val="24"/>
          <w:szCs w:val="24"/>
        </w:rPr>
        <w:t>Pada era globalisasi saat ini bisnis di Indonesia sangat berkembang pesat. Setiap perusahaan berlomba-lomba untuk menemukan sebuah solusi yang tepat agar dapat bertahan dan memenangkan persaingan didalam dunia bisnis. Manajemen persediaan merupakan salah satu fungsi manajerial yang sangat penting dalam operasional suatu perusahaan. Apabila manajemen produksi dapat menetapkan berapa jumlah bahan baku yang dipesan dan kapan melakukan pesanan, maka informasi tersebut sangat berguna bagi manajemen keuangan untuk menetapkan berapa jumlah dana yang perlu disediakan untuk pembelian bahan baku dan kapan perlu disediakan dana tersebut.</w:t>
      </w:r>
      <w:r w:rsidRPr="003C0286">
        <w:rPr>
          <w:rFonts w:ascii="Times New Roman" w:hAnsi="Times New Roman" w:cs="Times New Roman"/>
          <w:color w:val="000000"/>
          <w:sz w:val="24"/>
          <w:szCs w:val="24"/>
        </w:rPr>
        <w:tab/>
      </w:r>
      <w:r w:rsidRPr="003C0286">
        <w:rPr>
          <w:rFonts w:ascii="Times New Roman" w:hAnsi="Times New Roman" w:cs="Times New Roman"/>
          <w:sz w:val="24"/>
          <w:szCs w:val="24"/>
        </w:rPr>
        <w:t>Pembelian bahan baku dan bahan tambahan dalam jumlah yang besar namun tidak sebanding dengan kuantitas pemakaiannya akan mengakibatkan terjadinya penumpukan persediaan bahan digudang, kualitas bahan akan menurun, sehingga biaya penyimpanannya akan bertambah besar. Jumlah persediaan dan biaya penyimpanan bahan  baku  dan  bahan    tambahan    pada PT. Japfa Comfeed Indonesia tahun 2016 ditunjukkan pada Tabel 1.1.</w:t>
      </w:r>
    </w:p>
    <w:p w:rsidR="00791A2A" w:rsidRPr="003C0286" w:rsidRDefault="00791A2A" w:rsidP="003C0286">
      <w:pPr>
        <w:pStyle w:val="ListParagraph"/>
        <w:tabs>
          <w:tab w:val="left" w:pos="567"/>
        </w:tabs>
        <w:autoSpaceDE w:val="0"/>
        <w:autoSpaceDN w:val="0"/>
        <w:adjustRightInd w:val="0"/>
        <w:spacing w:before="0" w:beforeAutospacing="0" w:after="0" w:afterAutospacing="0"/>
        <w:ind w:left="0" w:right="0"/>
        <w:jc w:val="both"/>
        <w:rPr>
          <w:rFonts w:ascii="Times New Roman" w:hAnsi="Times New Roman" w:cs="Times New Roman"/>
          <w:sz w:val="24"/>
          <w:szCs w:val="24"/>
        </w:rPr>
      </w:pPr>
    </w:p>
    <w:p w:rsidR="003C0286" w:rsidRPr="00791A2A" w:rsidRDefault="003C0286" w:rsidP="003C0286">
      <w:pPr>
        <w:pStyle w:val="ListParagraph"/>
        <w:tabs>
          <w:tab w:val="left" w:pos="567"/>
        </w:tabs>
        <w:autoSpaceDE w:val="0"/>
        <w:autoSpaceDN w:val="0"/>
        <w:adjustRightInd w:val="0"/>
        <w:spacing w:before="0" w:beforeAutospacing="0" w:after="0" w:afterAutospacing="0"/>
        <w:ind w:left="0" w:right="0"/>
        <w:rPr>
          <w:rFonts w:ascii="Times New Roman" w:hAnsi="Times New Roman" w:cs="Times New Roman"/>
          <w:b/>
          <w:szCs w:val="24"/>
        </w:rPr>
      </w:pPr>
      <w:r w:rsidRPr="00791A2A">
        <w:rPr>
          <w:rFonts w:ascii="Times New Roman" w:hAnsi="Times New Roman" w:cs="Times New Roman"/>
          <w:b/>
          <w:szCs w:val="24"/>
        </w:rPr>
        <w:t>Tabel 1.1 Jumlah Persediaan dan Biaya Penyimpanan Bahan Baku dan Bahan Tambahan di PT. Japfa Comfeed</w:t>
      </w:r>
    </w:p>
    <w:tbl>
      <w:tblPr>
        <w:tblW w:w="4487" w:type="dxa"/>
        <w:jc w:val="center"/>
        <w:tblInd w:w="108" w:type="dxa"/>
        <w:tblLook w:val="04A0"/>
      </w:tblPr>
      <w:tblGrid>
        <w:gridCol w:w="1399"/>
        <w:gridCol w:w="1402"/>
        <w:gridCol w:w="1686"/>
      </w:tblGrid>
      <w:tr w:rsidR="003C0286" w:rsidRPr="00E3690D" w:rsidTr="00E3690D">
        <w:trPr>
          <w:trHeight w:val="64"/>
          <w:jc w:val="center"/>
        </w:trPr>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286" w:rsidRPr="00E3690D" w:rsidRDefault="003C0286" w:rsidP="003C0286">
            <w:pPr>
              <w:spacing w:before="0" w:beforeAutospacing="0" w:after="0" w:afterAutospacing="0"/>
              <w:ind w:left="0" w:right="0"/>
              <w:rPr>
                <w:rFonts w:ascii="Times New Roman" w:hAnsi="Times New Roman" w:cs="Times New Roman"/>
                <w:color w:val="000000"/>
                <w:szCs w:val="24"/>
              </w:rPr>
            </w:pPr>
            <w:r w:rsidRPr="00E3690D">
              <w:rPr>
                <w:rFonts w:ascii="Times New Roman" w:hAnsi="Times New Roman" w:cs="Times New Roman"/>
                <w:szCs w:val="24"/>
              </w:rPr>
              <w:t>Bahan</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3C0286" w:rsidRPr="00E3690D" w:rsidRDefault="003C0286" w:rsidP="003C0286">
            <w:pPr>
              <w:spacing w:before="0" w:beforeAutospacing="0" w:after="0" w:afterAutospacing="0"/>
              <w:ind w:left="0" w:right="0"/>
              <w:rPr>
                <w:rFonts w:ascii="Times New Roman" w:hAnsi="Times New Roman" w:cs="Times New Roman"/>
                <w:color w:val="000000"/>
                <w:szCs w:val="24"/>
              </w:rPr>
            </w:pPr>
            <w:r w:rsidRPr="00E3690D">
              <w:rPr>
                <w:rFonts w:ascii="Times New Roman" w:hAnsi="Times New Roman" w:cs="Times New Roman"/>
                <w:color w:val="000000"/>
                <w:szCs w:val="24"/>
              </w:rPr>
              <w:t>Persediaan bahan</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3C0286" w:rsidRPr="00E3690D" w:rsidRDefault="003C0286" w:rsidP="003C0286">
            <w:pPr>
              <w:spacing w:before="0" w:beforeAutospacing="0" w:after="0" w:afterAutospacing="0"/>
              <w:ind w:left="0" w:right="0"/>
              <w:rPr>
                <w:rFonts w:ascii="Times New Roman" w:hAnsi="Times New Roman" w:cs="Times New Roman"/>
                <w:color w:val="000000"/>
                <w:szCs w:val="24"/>
              </w:rPr>
            </w:pPr>
            <w:r w:rsidRPr="00E3690D">
              <w:rPr>
                <w:rFonts w:ascii="Times New Roman" w:hAnsi="Times New Roman" w:cs="Times New Roman"/>
                <w:color w:val="000000"/>
                <w:szCs w:val="24"/>
              </w:rPr>
              <w:t>Biaya Penyimpanan</w:t>
            </w:r>
          </w:p>
        </w:tc>
      </w:tr>
      <w:tr w:rsidR="003C0286" w:rsidRPr="00E3690D" w:rsidTr="00E3690D">
        <w:trPr>
          <w:trHeight w:val="82"/>
          <w:jc w:val="center"/>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3C0286" w:rsidRPr="00E3690D" w:rsidRDefault="003C0286" w:rsidP="003C0286">
            <w:pPr>
              <w:spacing w:before="0" w:beforeAutospacing="0" w:after="0" w:afterAutospacing="0"/>
              <w:ind w:left="0" w:right="0"/>
              <w:jc w:val="both"/>
              <w:rPr>
                <w:rFonts w:ascii="Times New Roman" w:hAnsi="Times New Roman" w:cs="Times New Roman"/>
                <w:color w:val="000000"/>
                <w:szCs w:val="24"/>
              </w:rPr>
            </w:pPr>
            <w:r w:rsidRPr="00E3690D">
              <w:rPr>
                <w:rFonts w:ascii="Times New Roman" w:hAnsi="Times New Roman" w:cs="Times New Roman"/>
                <w:color w:val="000000"/>
                <w:szCs w:val="24"/>
              </w:rPr>
              <w:t>Bran pollard</w:t>
            </w:r>
          </w:p>
        </w:tc>
        <w:tc>
          <w:tcPr>
            <w:tcW w:w="1402" w:type="dxa"/>
            <w:tcBorders>
              <w:top w:val="nil"/>
              <w:left w:val="nil"/>
              <w:bottom w:val="single" w:sz="4" w:space="0" w:color="auto"/>
              <w:right w:val="single" w:sz="4" w:space="0" w:color="auto"/>
            </w:tcBorders>
            <w:shd w:val="clear" w:color="auto" w:fill="auto"/>
            <w:vAlign w:val="center"/>
            <w:hideMark/>
          </w:tcPr>
          <w:p w:rsidR="003C0286" w:rsidRPr="00E3690D" w:rsidRDefault="003C0286" w:rsidP="003C0286">
            <w:pPr>
              <w:spacing w:before="0" w:beforeAutospacing="0" w:after="0" w:afterAutospacing="0"/>
              <w:ind w:left="0" w:right="0"/>
              <w:jc w:val="both"/>
              <w:rPr>
                <w:rFonts w:ascii="Times New Roman" w:hAnsi="Times New Roman" w:cs="Times New Roman"/>
                <w:color w:val="000000"/>
                <w:szCs w:val="24"/>
              </w:rPr>
            </w:pPr>
            <w:r w:rsidRPr="00E3690D">
              <w:rPr>
                <w:rFonts w:ascii="Times New Roman" w:hAnsi="Times New Roman" w:cs="Times New Roman"/>
                <w:color w:val="000000"/>
                <w:szCs w:val="24"/>
              </w:rPr>
              <w:t>222.539 kg</w:t>
            </w:r>
          </w:p>
        </w:tc>
        <w:tc>
          <w:tcPr>
            <w:tcW w:w="1686" w:type="dxa"/>
            <w:tcBorders>
              <w:top w:val="nil"/>
              <w:left w:val="nil"/>
              <w:bottom w:val="single" w:sz="4" w:space="0" w:color="auto"/>
              <w:right w:val="single" w:sz="4" w:space="0" w:color="auto"/>
            </w:tcBorders>
            <w:shd w:val="clear" w:color="auto" w:fill="auto"/>
            <w:vAlign w:val="center"/>
            <w:hideMark/>
          </w:tcPr>
          <w:p w:rsidR="003C0286" w:rsidRPr="00E3690D" w:rsidRDefault="003C0286" w:rsidP="003C0286">
            <w:pPr>
              <w:spacing w:before="0" w:beforeAutospacing="0" w:after="0" w:afterAutospacing="0"/>
              <w:ind w:left="0" w:right="0"/>
              <w:jc w:val="both"/>
              <w:rPr>
                <w:rFonts w:ascii="Times New Roman" w:hAnsi="Times New Roman" w:cs="Times New Roman"/>
                <w:color w:val="000000"/>
                <w:szCs w:val="24"/>
              </w:rPr>
            </w:pPr>
            <w:r w:rsidRPr="00E3690D">
              <w:rPr>
                <w:rFonts w:ascii="Times New Roman" w:hAnsi="Times New Roman" w:cs="Times New Roman"/>
                <w:color w:val="000000"/>
                <w:szCs w:val="24"/>
              </w:rPr>
              <w:t>Rp. 18.690.000</w:t>
            </w:r>
          </w:p>
        </w:tc>
      </w:tr>
      <w:tr w:rsidR="003C0286" w:rsidRPr="00E3690D" w:rsidTr="00E3690D">
        <w:trPr>
          <w:trHeight w:val="132"/>
          <w:jc w:val="center"/>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3C0286" w:rsidRPr="00E3690D" w:rsidRDefault="003C0286" w:rsidP="003C0286">
            <w:pPr>
              <w:spacing w:before="0" w:beforeAutospacing="0" w:after="0" w:afterAutospacing="0"/>
              <w:ind w:left="0" w:right="0"/>
              <w:jc w:val="both"/>
              <w:rPr>
                <w:rFonts w:ascii="Times New Roman" w:hAnsi="Times New Roman" w:cs="Times New Roman"/>
                <w:color w:val="000000"/>
                <w:szCs w:val="24"/>
              </w:rPr>
            </w:pPr>
            <w:r w:rsidRPr="00E3690D">
              <w:rPr>
                <w:rFonts w:ascii="Times New Roman" w:hAnsi="Times New Roman" w:cs="Times New Roman"/>
                <w:color w:val="000000"/>
                <w:szCs w:val="24"/>
              </w:rPr>
              <w:t>Tepung Batu</w:t>
            </w:r>
          </w:p>
        </w:tc>
        <w:tc>
          <w:tcPr>
            <w:tcW w:w="1402" w:type="dxa"/>
            <w:tcBorders>
              <w:top w:val="nil"/>
              <w:left w:val="nil"/>
              <w:bottom w:val="single" w:sz="4" w:space="0" w:color="auto"/>
              <w:right w:val="single" w:sz="4" w:space="0" w:color="auto"/>
            </w:tcBorders>
            <w:shd w:val="clear" w:color="auto" w:fill="auto"/>
            <w:vAlign w:val="center"/>
            <w:hideMark/>
          </w:tcPr>
          <w:p w:rsidR="003C0286" w:rsidRPr="00E3690D" w:rsidRDefault="003C0286" w:rsidP="003C0286">
            <w:pPr>
              <w:spacing w:before="0" w:beforeAutospacing="0" w:after="0" w:afterAutospacing="0"/>
              <w:ind w:left="0" w:right="0"/>
              <w:jc w:val="both"/>
              <w:rPr>
                <w:rFonts w:ascii="Times New Roman" w:hAnsi="Times New Roman" w:cs="Times New Roman"/>
                <w:color w:val="000000"/>
                <w:szCs w:val="24"/>
              </w:rPr>
            </w:pPr>
            <w:r w:rsidRPr="00E3690D">
              <w:rPr>
                <w:rFonts w:ascii="Times New Roman" w:hAnsi="Times New Roman" w:cs="Times New Roman"/>
                <w:color w:val="000000"/>
                <w:szCs w:val="24"/>
              </w:rPr>
              <w:t>147.495 kg</w:t>
            </w:r>
          </w:p>
        </w:tc>
        <w:tc>
          <w:tcPr>
            <w:tcW w:w="1686" w:type="dxa"/>
            <w:tcBorders>
              <w:top w:val="nil"/>
              <w:left w:val="nil"/>
              <w:bottom w:val="single" w:sz="4" w:space="0" w:color="auto"/>
              <w:right w:val="single" w:sz="4" w:space="0" w:color="auto"/>
            </w:tcBorders>
            <w:shd w:val="clear" w:color="auto" w:fill="auto"/>
            <w:vAlign w:val="center"/>
            <w:hideMark/>
          </w:tcPr>
          <w:p w:rsidR="003C0286" w:rsidRPr="00E3690D" w:rsidRDefault="003C0286" w:rsidP="003C0286">
            <w:pPr>
              <w:spacing w:before="0" w:beforeAutospacing="0" w:after="0" w:afterAutospacing="0"/>
              <w:ind w:left="0" w:right="0"/>
              <w:jc w:val="both"/>
              <w:rPr>
                <w:rFonts w:ascii="Times New Roman" w:hAnsi="Times New Roman" w:cs="Times New Roman"/>
                <w:color w:val="000000"/>
                <w:szCs w:val="24"/>
              </w:rPr>
            </w:pPr>
            <w:r w:rsidRPr="00E3690D">
              <w:rPr>
                <w:rFonts w:ascii="Times New Roman" w:hAnsi="Times New Roman" w:cs="Times New Roman"/>
                <w:color w:val="000000"/>
                <w:szCs w:val="24"/>
              </w:rPr>
              <w:t>Rp. 17.206.000</w:t>
            </w:r>
          </w:p>
        </w:tc>
      </w:tr>
      <w:tr w:rsidR="003C0286" w:rsidRPr="00E3690D" w:rsidTr="00E3690D">
        <w:trPr>
          <w:trHeight w:val="104"/>
          <w:jc w:val="center"/>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3C0286" w:rsidRPr="00E3690D" w:rsidRDefault="003C0286" w:rsidP="003C0286">
            <w:pPr>
              <w:spacing w:before="0" w:beforeAutospacing="0" w:after="0" w:afterAutospacing="0"/>
              <w:ind w:left="0" w:right="0"/>
              <w:jc w:val="both"/>
              <w:rPr>
                <w:rFonts w:ascii="Times New Roman" w:hAnsi="Times New Roman" w:cs="Times New Roman"/>
                <w:color w:val="000000"/>
                <w:szCs w:val="24"/>
              </w:rPr>
            </w:pPr>
            <w:r w:rsidRPr="00E3690D">
              <w:rPr>
                <w:rFonts w:ascii="Times New Roman" w:hAnsi="Times New Roman" w:cs="Times New Roman"/>
                <w:color w:val="000000"/>
                <w:szCs w:val="24"/>
              </w:rPr>
              <w:t>Palm Oil</w:t>
            </w:r>
          </w:p>
        </w:tc>
        <w:tc>
          <w:tcPr>
            <w:tcW w:w="1402" w:type="dxa"/>
            <w:tcBorders>
              <w:top w:val="nil"/>
              <w:left w:val="nil"/>
              <w:bottom w:val="single" w:sz="4" w:space="0" w:color="auto"/>
              <w:right w:val="single" w:sz="4" w:space="0" w:color="auto"/>
            </w:tcBorders>
            <w:shd w:val="clear" w:color="auto" w:fill="auto"/>
            <w:vAlign w:val="center"/>
            <w:hideMark/>
          </w:tcPr>
          <w:p w:rsidR="003C0286" w:rsidRPr="00E3690D" w:rsidRDefault="003C0286" w:rsidP="003C0286">
            <w:pPr>
              <w:spacing w:before="0" w:beforeAutospacing="0" w:after="0" w:afterAutospacing="0"/>
              <w:ind w:left="0" w:right="0"/>
              <w:jc w:val="both"/>
              <w:rPr>
                <w:rFonts w:ascii="Times New Roman" w:hAnsi="Times New Roman" w:cs="Times New Roman"/>
                <w:color w:val="000000"/>
                <w:szCs w:val="24"/>
              </w:rPr>
            </w:pPr>
            <w:r w:rsidRPr="00E3690D">
              <w:rPr>
                <w:rFonts w:ascii="Times New Roman" w:hAnsi="Times New Roman" w:cs="Times New Roman"/>
                <w:color w:val="000000"/>
                <w:szCs w:val="24"/>
              </w:rPr>
              <w:t>131.122 kg</w:t>
            </w:r>
          </w:p>
        </w:tc>
        <w:tc>
          <w:tcPr>
            <w:tcW w:w="1686" w:type="dxa"/>
            <w:tcBorders>
              <w:top w:val="nil"/>
              <w:left w:val="nil"/>
              <w:bottom w:val="single" w:sz="4" w:space="0" w:color="auto"/>
              <w:right w:val="single" w:sz="4" w:space="0" w:color="auto"/>
            </w:tcBorders>
            <w:shd w:val="clear" w:color="auto" w:fill="auto"/>
            <w:vAlign w:val="center"/>
            <w:hideMark/>
          </w:tcPr>
          <w:p w:rsidR="003C0286" w:rsidRPr="00E3690D" w:rsidRDefault="003C0286" w:rsidP="003C0286">
            <w:pPr>
              <w:spacing w:before="0" w:beforeAutospacing="0" w:after="0" w:afterAutospacing="0"/>
              <w:ind w:left="0" w:right="0"/>
              <w:jc w:val="both"/>
              <w:rPr>
                <w:rFonts w:ascii="Times New Roman" w:hAnsi="Times New Roman" w:cs="Times New Roman"/>
                <w:color w:val="000000"/>
                <w:szCs w:val="24"/>
              </w:rPr>
            </w:pPr>
            <w:r w:rsidRPr="00E3690D">
              <w:rPr>
                <w:rFonts w:ascii="Times New Roman" w:hAnsi="Times New Roman" w:cs="Times New Roman"/>
                <w:color w:val="000000"/>
                <w:szCs w:val="24"/>
              </w:rPr>
              <w:t>Rp. 45.823.000</w:t>
            </w:r>
          </w:p>
        </w:tc>
      </w:tr>
      <w:tr w:rsidR="003C0286" w:rsidRPr="00E3690D" w:rsidTr="00E3690D">
        <w:trPr>
          <w:trHeight w:val="76"/>
          <w:jc w:val="center"/>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3C0286" w:rsidRPr="00E3690D" w:rsidRDefault="003C0286" w:rsidP="003C0286">
            <w:pPr>
              <w:spacing w:before="0" w:beforeAutospacing="0" w:after="0" w:afterAutospacing="0"/>
              <w:ind w:left="0" w:right="0"/>
              <w:jc w:val="both"/>
              <w:rPr>
                <w:rFonts w:ascii="Times New Roman" w:hAnsi="Times New Roman" w:cs="Times New Roman"/>
                <w:color w:val="000000"/>
                <w:szCs w:val="24"/>
              </w:rPr>
            </w:pPr>
            <w:r w:rsidRPr="00E3690D">
              <w:rPr>
                <w:rFonts w:ascii="Times New Roman" w:hAnsi="Times New Roman" w:cs="Times New Roman"/>
                <w:color w:val="000000"/>
                <w:szCs w:val="24"/>
              </w:rPr>
              <w:t>Termin</w:t>
            </w:r>
          </w:p>
        </w:tc>
        <w:tc>
          <w:tcPr>
            <w:tcW w:w="1402" w:type="dxa"/>
            <w:tcBorders>
              <w:top w:val="nil"/>
              <w:left w:val="nil"/>
              <w:bottom w:val="single" w:sz="4" w:space="0" w:color="auto"/>
              <w:right w:val="single" w:sz="4" w:space="0" w:color="auto"/>
            </w:tcBorders>
            <w:shd w:val="clear" w:color="auto" w:fill="auto"/>
            <w:vAlign w:val="center"/>
            <w:hideMark/>
          </w:tcPr>
          <w:p w:rsidR="003C0286" w:rsidRPr="00E3690D" w:rsidRDefault="003C0286" w:rsidP="003C0286">
            <w:pPr>
              <w:spacing w:before="0" w:beforeAutospacing="0" w:after="0" w:afterAutospacing="0"/>
              <w:ind w:left="0" w:right="0"/>
              <w:jc w:val="both"/>
              <w:rPr>
                <w:rFonts w:ascii="Times New Roman" w:hAnsi="Times New Roman" w:cs="Times New Roman"/>
                <w:color w:val="000000"/>
                <w:szCs w:val="24"/>
              </w:rPr>
            </w:pPr>
            <w:r w:rsidRPr="00E3690D">
              <w:rPr>
                <w:rFonts w:ascii="Times New Roman" w:hAnsi="Times New Roman" w:cs="Times New Roman"/>
                <w:color w:val="000000"/>
                <w:szCs w:val="24"/>
              </w:rPr>
              <w:t>68.555 kg</w:t>
            </w:r>
          </w:p>
        </w:tc>
        <w:tc>
          <w:tcPr>
            <w:tcW w:w="1686" w:type="dxa"/>
            <w:tcBorders>
              <w:top w:val="nil"/>
              <w:left w:val="nil"/>
              <w:bottom w:val="single" w:sz="4" w:space="0" w:color="auto"/>
              <w:right w:val="single" w:sz="4" w:space="0" w:color="auto"/>
            </w:tcBorders>
            <w:shd w:val="clear" w:color="auto" w:fill="auto"/>
            <w:vAlign w:val="center"/>
            <w:hideMark/>
          </w:tcPr>
          <w:p w:rsidR="003C0286" w:rsidRPr="00E3690D" w:rsidRDefault="003C0286" w:rsidP="003C0286">
            <w:pPr>
              <w:spacing w:before="0" w:beforeAutospacing="0" w:after="0" w:afterAutospacing="0"/>
              <w:ind w:left="0" w:right="0"/>
              <w:jc w:val="both"/>
              <w:rPr>
                <w:rFonts w:ascii="Times New Roman" w:hAnsi="Times New Roman" w:cs="Times New Roman"/>
                <w:color w:val="000000"/>
                <w:szCs w:val="24"/>
              </w:rPr>
            </w:pPr>
            <w:r w:rsidRPr="00E3690D">
              <w:rPr>
                <w:rFonts w:ascii="Times New Roman" w:hAnsi="Times New Roman" w:cs="Times New Roman"/>
                <w:color w:val="000000"/>
                <w:szCs w:val="24"/>
              </w:rPr>
              <w:t>Rp.   7.875.000</w:t>
            </w:r>
          </w:p>
        </w:tc>
      </w:tr>
      <w:tr w:rsidR="003C0286" w:rsidRPr="00E3690D" w:rsidTr="00E3690D">
        <w:trPr>
          <w:trHeight w:val="185"/>
          <w:jc w:val="center"/>
        </w:trPr>
        <w:tc>
          <w:tcPr>
            <w:tcW w:w="1399" w:type="dxa"/>
            <w:tcBorders>
              <w:top w:val="nil"/>
              <w:left w:val="single" w:sz="4" w:space="0" w:color="auto"/>
              <w:bottom w:val="single" w:sz="4" w:space="0" w:color="auto"/>
              <w:right w:val="single" w:sz="4" w:space="0" w:color="auto"/>
            </w:tcBorders>
            <w:shd w:val="clear" w:color="auto" w:fill="auto"/>
            <w:noWrap/>
            <w:vAlign w:val="center"/>
            <w:hideMark/>
          </w:tcPr>
          <w:p w:rsidR="003C0286" w:rsidRPr="00E3690D" w:rsidRDefault="003C0286" w:rsidP="003C0286">
            <w:pPr>
              <w:spacing w:before="0" w:beforeAutospacing="0" w:after="0" w:afterAutospacing="0"/>
              <w:ind w:left="0" w:right="0"/>
              <w:jc w:val="both"/>
              <w:rPr>
                <w:rFonts w:ascii="Times New Roman" w:hAnsi="Times New Roman" w:cs="Times New Roman"/>
                <w:color w:val="000000"/>
                <w:szCs w:val="24"/>
              </w:rPr>
            </w:pPr>
            <w:r w:rsidRPr="00E3690D">
              <w:rPr>
                <w:rFonts w:ascii="Times New Roman" w:hAnsi="Times New Roman" w:cs="Times New Roman"/>
                <w:color w:val="000000"/>
                <w:szCs w:val="24"/>
              </w:rPr>
              <w:t>Jumlah</w:t>
            </w:r>
          </w:p>
        </w:tc>
        <w:tc>
          <w:tcPr>
            <w:tcW w:w="1402" w:type="dxa"/>
            <w:tcBorders>
              <w:top w:val="nil"/>
              <w:left w:val="nil"/>
              <w:bottom w:val="single" w:sz="4" w:space="0" w:color="auto"/>
              <w:right w:val="single" w:sz="4" w:space="0" w:color="auto"/>
            </w:tcBorders>
            <w:shd w:val="clear" w:color="auto" w:fill="auto"/>
            <w:noWrap/>
            <w:vAlign w:val="center"/>
            <w:hideMark/>
          </w:tcPr>
          <w:p w:rsidR="003C0286" w:rsidRPr="00E3690D" w:rsidRDefault="003C0286" w:rsidP="003C0286">
            <w:pPr>
              <w:spacing w:before="0" w:beforeAutospacing="0" w:after="0" w:afterAutospacing="0"/>
              <w:ind w:left="0" w:right="0"/>
              <w:jc w:val="both"/>
              <w:rPr>
                <w:rFonts w:ascii="Times New Roman" w:hAnsi="Times New Roman" w:cs="Times New Roman"/>
                <w:color w:val="000000"/>
                <w:szCs w:val="24"/>
              </w:rPr>
            </w:pPr>
            <w:r w:rsidRPr="00E3690D">
              <w:rPr>
                <w:rFonts w:ascii="Times New Roman" w:hAnsi="Times New Roman" w:cs="Times New Roman"/>
                <w:color w:val="000000"/>
                <w:szCs w:val="24"/>
              </w:rPr>
              <w:t>569.711 kg</w:t>
            </w:r>
          </w:p>
        </w:tc>
        <w:tc>
          <w:tcPr>
            <w:tcW w:w="1686" w:type="dxa"/>
            <w:tcBorders>
              <w:top w:val="nil"/>
              <w:left w:val="nil"/>
              <w:bottom w:val="single" w:sz="4" w:space="0" w:color="auto"/>
              <w:right w:val="single" w:sz="4" w:space="0" w:color="auto"/>
            </w:tcBorders>
            <w:shd w:val="clear" w:color="auto" w:fill="auto"/>
            <w:noWrap/>
            <w:vAlign w:val="center"/>
            <w:hideMark/>
          </w:tcPr>
          <w:p w:rsidR="003C0286" w:rsidRPr="00E3690D" w:rsidRDefault="003C0286" w:rsidP="003C0286">
            <w:pPr>
              <w:spacing w:before="0" w:beforeAutospacing="0" w:after="0" w:afterAutospacing="0"/>
              <w:ind w:left="0" w:right="0"/>
              <w:jc w:val="both"/>
              <w:rPr>
                <w:rFonts w:ascii="Times New Roman" w:hAnsi="Times New Roman" w:cs="Times New Roman"/>
                <w:color w:val="000000"/>
                <w:szCs w:val="24"/>
              </w:rPr>
            </w:pPr>
            <w:r w:rsidRPr="00E3690D">
              <w:rPr>
                <w:rFonts w:ascii="Times New Roman" w:hAnsi="Times New Roman" w:cs="Times New Roman"/>
                <w:color w:val="000000"/>
                <w:szCs w:val="24"/>
              </w:rPr>
              <w:t>Rp. 89.594.000</w:t>
            </w:r>
          </w:p>
        </w:tc>
      </w:tr>
    </w:tbl>
    <w:p w:rsidR="003C0286" w:rsidRPr="003C0286" w:rsidRDefault="00E3690D" w:rsidP="00E3690D">
      <w:pPr>
        <w:pStyle w:val="ListParagraph"/>
        <w:tabs>
          <w:tab w:val="left" w:pos="567"/>
          <w:tab w:val="right" w:pos="7938"/>
        </w:tabs>
        <w:autoSpaceDE w:val="0"/>
        <w:autoSpaceDN w:val="0"/>
        <w:adjustRightInd w:val="0"/>
        <w:spacing w:before="240" w:beforeAutospacing="0" w:after="0" w:afterAutospacing="0"/>
        <w:ind w:left="0" w:right="0"/>
        <w:jc w:val="both"/>
        <w:rPr>
          <w:rFonts w:ascii="Times New Roman" w:hAnsi="Times New Roman" w:cs="Times New Roman"/>
          <w:sz w:val="24"/>
          <w:szCs w:val="24"/>
        </w:rPr>
      </w:pPr>
      <w:r>
        <w:rPr>
          <w:rFonts w:ascii="Times New Roman" w:hAnsi="Times New Roman" w:cs="Times New Roman"/>
          <w:sz w:val="24"/>
          <w:szCs w:val="24"/>
        </w:rPr>
        <w:tab/>
      </w:r>
      <w:r w:rsidR="003C0286" w:rsidRPr="003C0286">
        <w:rPr>
          <w:rFonts w:ascii="Times New Roman" w:hAnsi="Times New Roman" w:cs="Times New Roman"/>
          <w:sz w:val="24"/>
          <w:szCs w:val="24"/>
        </w:rPr>
        <w:t xml:space="preserve">Belum adanya penelitian tentang manajemen persediaan bahan baku dan bahan tambahan pada PT. Japfa Comfeed Indonesia memotivasi peneliti untuk mengetahui lebih jauh lagi tentang manajemen persediaan, penetapan persediaan bahan baku dan bahan tambahan yang paling optimal menggunakan metode EOQ. </w:t>
      </w:r>
    </w:p>
    <w:p w:rsidR="003C0286" w:rsidRPr="003C0286" w:rsidRDefault="003C0286" w:rsidP="003C0286">
      <w:pPr>
        <w:pStyle w:val="ListParagraph"/>
        <w:tabs>
          <w:tab w:val="left" w:pos="567"/>
        </w:tabs>
        <w:autoSpaceDE w:val="0"/>
        <w:autoSpaceDN w:val="0"/>
        <w:adjustRightInd w:val="0"/>
        <w:spacing w:before="0" w:beforeAutospacing="0" w:after="0" w:afterAutospacing="0"/>
        <w:ind w:left="0" w:right="-1"/>
        <w:jc w:val="both"/>
        <w:rPr>
          <w:rFonts w:ascii="Times New Roman" w:hAnsi="Times New Roman" w:cs="Times New Roman"/>
          <w:sz w:val="24"/>
          <w:szCs w:val="24"/>
        </w:rPr>
      </w:pPr>
      <w:r>
        <w:rPr>
          <w:rFonts w:ascii="Times New Roman" w:hAnsi="Times New Roman" w:cs="Times New Roman"/>
          <w:sz w:val="24"/>
          <w:szCs w:val="24"/>
        </w:rPr>
        <w:lastRenderedPageBreak/>
        <w:tab/>
      </w:r>
      <w:r w:rsidRPr="003C0286">
        <w:rPr>
          <w:rFonts w:ascii="Times New Roman" w:hAnsi="Times New Roman" w:cs="Times New Roman"/>
          <w:sz w:val="24"/>
          <w:szCs w:val="24"/>
        </w:rPr>
        <w:t>Penelitian ini diharapkan dapat menghasilkan konsep mengenai manajemen persediaan khususnya tentang penetapan persediaan bahan baku dan bahan tambahan yang paling optimal sehingga peneliti dapat menjelaskan tentang manajemen persediaan bahan baku dan bahan tambahan secara mendalam. Bagi perusahaan PT. Japfa Comfeed Indonesia, penelitian ini berguna sebagai evaluasi terhadap kebijakan perusahaan yang selama ini diterapkan serta mampu memberikan informasi guna menciptakan peningkatan manajemen  persediaan yang mengarah pada kondisi perusahaan yang lebih baik.</w:t>
      </w:r>
    </w:p>
    <w:p w:rsidR="003C0286" w:rsidRPr="003C0286" w:rsidRDefault="003C0286" w:rsidP="00351218">
      <w:pPr>
        <w:spacing w:before="0" w:beforeAutospacing="0" w:after="0" w:afterAutospacing="0"/>
        <w:ind w:left="0" w:right="0"/>
        <w:jc w:val="both"/>
        <w:rPr>
          <w:rFonts w:ascii="Times New Roman" w:hAnsi="Times New Roman" w:cs="Times New Roman"/>
          <w:sz w:val="24"/>
          <w:szCs w:val="24"/>
        </w:rPr>
      </w:pPr>
    </w:p>
    <w:p w:rsidR="00351218" w:rsidRPr="00BB3930" w:rsidRDefault="00351218" w:rsidP="00351218">
      <w:pPr>
        <w:pStyle w:val="ListParagraph"/>
        <w:numPr>
          <w:ilvl w:val="0"/>
          <w:numId w:val="24"/>
        </w:numPr>
        <w:spacing w:before="0" w:beforeAutospacing="0" w:after="0" w:afterAutospacing="0"/>
        <w:ind w:left="567" w:right="0" w:hanging="567"/>
        <w:jc w:val="both"/>
        <w:rPr>
          <w:rFonts w:ascii="Times New Roman" w:hAnsi="Times New Roman" w:cs="Times New Roman"/>
          <w:b/>
          <w:sz w:val="24"/>
          <w:szCs w:val="24"/>
        </w:rPr>
      </w:pPr>
      <w:r w:rsidRPr="00BB3930">
        <w:rPr>
          <w:rFonts w:ascii="Times New Roman" w:hAnsi="Times New Roman" w:cs="Times New Roman"/>
          <w:b/>
          <w:sz w:val="24"/>
          <w:szCs w:val="24"/>
        </w:rPr>
        <w:t>Rumusan Masalah</w:t>
      </w:r>
    </w:p>
    <w:p w:rsidR="00351218" w:rsidRPr="00351218" w:rsidRDefault="00351218" w:rsidP="00351218">
      <w:pPr>
        <w:pStyle w:val="ListParagraph"/>
        <w:tabs>
          <w:tab w:val="left" w:pos="567"/>
        </w:tabs>
        <w:autoSpaceDE w:val="0"/>
        <w:autoSpaceDN w:val="0"/>
        <w:adjustRightInd w:val="0"/>
        <w:ind w:left="0" w:right="0"/>
        <w:jc w:val="both"/>
        <w:rPr>
          <w:rFonts w:ascii="Times New Roman" w:hAnsi="Times New Roman" w:cs="Times New Roman"/>
          <w:sz w:val="24"/>
          <w:szCs w:val="24"/>
        </w:rPr>
      </w:pPr>
      <w:r>
        <w:rPr>
          <w:rFonts w:ascii="Times New Roman" w:hAnsi="Times New Roman" w:cs="Times New Roman"/>
          <w:sz w:val="24"/>
          <w:szCs w:val="24"/>
        </w:rPr>
        <w:tab/>
      </w:r>
      <w:r w:rsidRPr="00351218">
        <w:rPr>
          <w:rFonts w:ascii="Times New Roman" w:hAnsi="Times New Roman" w:cs="Times New Roman"/>
          <w:sz w:val="24"/>
          <w:szCs w:val="24"/>
        </w:rPr>
        <w:t>Berdasarkan uraian di atas maka rumusan masalah yang akan dibahas dalam penelitian ini adalah.</w:t>
      </w:r>
    </w:p>
    <w:p w:rsidR="00351218" w:rsidRDefault="00351218" w:rsidP="00351218">
      <w:pPr>
        <w:pStyle w:val="ListParagraph"/>
        <w:tabs>
          <w:tab w:val="left" w:pos="567"/>
        </w:tabs>
        <w:autoSpaceDE w:val="0"/>
        <w:autoSpaceDN w:val="0"/>
        <w:adjustRightInd w:val="0"/>
        <w:ind w:left="0" w:right="0"/>
        <w:jc w:val="both"/>
        <w:rPr>
          <w:rFonts w:ascii="Times New Roman" w:hAnsi="Times New Roman" w:cs="Times New Roman"/>
          <w:sz w:val="24"/>
          <w:szCs w:val="24"/>
        </w:rPr>
      </w:pPr>
      <w:r>
        <w:rPr>
          <w:rFonts w:ascii="Times New Roman" w:hAnsi="Times New Roman" w:cs="Times New Roman"/>
          <w:sz w:val="24"/>
          <w:szCs w:val="24"/>
        </w:rPr>
        <w:tab/>
      </w:r>
      <w:r w:rsidRPr="00351218">
        <w:rPr>
          <w:rFonts w:ascii="Times New Roman" w:hAnsi="Times New Roman" w:cs="Times New Roman"/>
          <w:sz w:val="24"/>
          <w:szCs w:val="24"/>
        </w:rPr>
        <w:t>Bagaimana cara mengatasi persediaan bahan baku dan bahan tambahan yang paling optimal pada PT. Japfa Comfeed Indonesia.</w:t>
      </w:r>
    </w:p>
    <w:p w:rsidR="00351218" w:rsidRPr="00351218" w:rsidRDefault="00351218" w:rsidP="00351218">
      <w:pPr>
        <w:pStyle w:val="ListParagraph"/>
        <w:tabs>
          <w:tab w:val="left" w:pos="567"/>
        </w:tabs>
        <w:autoSpaceDE w:val="0"/>
        <w:autoSpaceDN w:val="0"/>
        <w:adjustRightInd w:val="0"/>
        <w:ind w:left="0" w:right="0"/>
        <w:jc w:val="both"/>
        <w:rPr>
          <w:rFonts w:ascii="Times New Roman" w:hAnsi="Times New Roman" w:cs="Times New Roman"/>
          <w:sz w:val="24"/>
          <w:szCs w:val="24"/>
        </w:rPr>
      </w:pPr>
    </w:p>
    <w:p w:rsidR="00351218" w:rsidRDefault="00351218" w:rsidP="00351218">
      <w:pPr>
        <w:pStyle w:val="ListParagraph"/>
        <w:numPr>
          <w:ilvl w:val="0"/>
          <w:numId w:val="24"/>
        </w:numPr>
        <w:spacing w:before="0" w:beforeAutospacing="0" w:after="0" w:afterAutospacing="0"/>
        <w:ind w:left="567" w:right="0" w:hanging="567"/>
        <w:jc w:val="both"/>
        <w:rPr>
          <w:rFonts w:ascii="Times New Roman" w:hAnsi="Times New Roman" w:cs="Times New Roman"/>
          <w:b/>
          <w:sz w:val="24"/>
          <w:szCs w:val="24"/>
        </w:rPr>
      </w:pPr>
      <w:r w:rsidRPr="00351218">
        <w:rPr>
          <w:rFonts w:ascii="Times New Roman" w:hAnsi="Times New Roman" w:cs="Times New Roman"/>
          <w:b/>
          <w:sz w:val="24"/>
          <w:szCs w:val="24"/>
        </w:rPr>
        <w:t>Tujuan</w:t>
      </w:r>
    </w:p>
    <w:p w:rsidR="00351218" w:rsidRPr="00B76AB1" w:rsidRDefault="00351218" w:rsidP="00BB3930">
      <w:pPr>
        <w:tabs>
          <w:tab w:val="left" w:pos="4678"/>
        </w:tabs>
        <w:spacing w:before="0" w:beforeAutospacing="0" w:after="0" w:afterAutospacing="0"/>
        <w:ind w:left="0" w:right="0" w:hanging="11"/>
        <w:jc w:val="both"/>
        <w:rPr>
          <w:rFonts w:ascii="Times New Roman" w:hAnsi="Times New Roman" w:cs="Times New Roman"/>
          <w:sz w:val="24"/>
          <w:szCs w:val="24"/>
        </w:rPr>
      </w:pPr>
      <w:r w:rsidRPr="00B76AB1">
        <w:rPr>
          <w:rFonts w:ascii="Times New Roman" w:hAnsi="Times New Roman" w:cs="Times New Roman"/>
          <w:sz w:val="24"/>
          <w:szCs w:val="24"/>
        </w:rPr>
        <w:t>Tujuan yang ingin dicapai dalam penelitian ini adalah.</w:t>
      </w:r>
    </w:p>
    <w:p w:rsidR="0049483D" w:rsidRDefault="00351218" w:rsidP="0049483D">
      <w:pPr>
        <w:pStyle w:val="ListParagraph"/>
        <w:numPr>
          <w:ilvl w:val="0"/>
          <w:numId w:val="46"/>
        </w:numPr>
        <w:autoSpaceDE w:val="0"/>
        <w:autoSpaceDN w:val="0"/>
        <w:adjustRightInd w:val="0"/>
        <w:spacing w:before="0" w:beforeAutospacing="0" w:after="0" w:afterAutospacing="0"/>
        <w:ind w:left="426" w:right="0"/>
        <w:jc w:val="both"/>
        <w:rPr>
          <w:rFonts w:ascii="Times New Roman" w:hAnsi="Times New Roman" w:cs="Times New Roman"/>
          <w:sz w:val="24"/>
          <w:szCs w:val="24"/>
        </w:rPr>
      </w:pPr>
      <w:r>
        <w:rPr>
          <w:rFonts w:ascii="Times New Roman" w:hAnsi="Times New Roman" w:cs="Times New Roman"/>
          <w:sz w:val="24"/>
          <w:szCs w:val="24"/>
        </w:rPr>
        <w:t>Untuk m</w:t>
      </w:r>
      <w:r w:rsidRPr="00B76AB1">
        <w:rPr>
          <w:rFonts w:ascii="Times New Roman" w:hAnsi="Times New Roman" w:cs="Times New Roman"/>
          <w:sz w:val="24"/>
          <w:szCs w:val="24"/>
        </w:rPr>
        <w:t xml:space="preserve">engetahui </w:t>
      </w:r>
      <w:r>
        <w:rPr>
          <w:rFonts w:ascii="Times New Roman" w:hAnsi="Times New Roman" w:cs="Times New Roman"/>
          <w:sz w:val="24"/>
          <w:szCs w:val="24"/>
        </w:rPr>
        <w:t>s</w:t>
      </w:r>
      <w:r w:rsidRPr="00B76AB1">
        <w:rPr>
          <w:rFonts w:ascii="Times New Roman" w:hAnsi="Times New Roman" w:cs="Times New Roman"/>
          <w:sz w:val="24"/>
          <w:szCs w:val="24"/>
        </w:rPr>
        <w:t>e</w:t>
      </w:r>
      <w:r>
        <w:rPr>
          <w:rFonts w:ascii="Times New Roman" w:hAnsi="Times New Roman" w:cs="Times New Roman"/>
          <w:sz w:val="24"/>
          <w:szCs w:val="24"/>
        </w:rPr>
        <w:t>b</w:t>
      </w:r>
      <w:r w:rsidRPr="00B76AB1">
        <w:rPr>
          <w:rFonts w:ascii="Times New Roman" w:hAnsi="Times New Roman" w:cs="Times New Roman"/>
          <w:sz w:val="24"/>
          <w:szCs w:val="24"/>
        </w:rPr>
        <w:t>e</w:t>
      </w:r>
      <w:r>
        <w:rPr>
          <w:rFonts w:ascii="Times New Roman" w:hAnsi="Times New Roman" w:cs="Times New Roman"/>
          <w:sz w:val="24"/>
          <w:szCs w:val="24"/>
        </w:rPr>
        <w:t>rapa b</w:t>
      </w:r>
      <w:r w:rsidRPr="00B76AB1">
        <w:rPr>
          <w:rFonts w:ascii="Times New Roman" w:hAnsi="Times New Roman" w:cs="Times New Roman"/>
          <w:sz w:val="24"/>
          <w:szCs w:val="24"/>
        </w:rPr>
        <w:t>e</w:t>
      </w:r>
      <w:r>
        <w:rPr>
          <w:rFonts w:ascii="Times New Roman" w:hAnsi="Times New Roman" w:cs="Times New Roman"/>
          <w:sz w:val="24"/>
          <w:szCs w:val="24"/>
        </w:rPr>
        <w:t xml:space="preserve">sar </w:t>
      </w:r>
      <w:r w:rsidRPr="00B76AB1">
        <w:rPr>
          <w:rFonts w:ascii="Times New Roman" w:hAnsi="Times New Roman" w:cs="Times New Roman"/>
          <w:sz w:val="24"/>
          <w:szCs w:val="24"/>
        </w:rPr>
        <w:t xml:space="preserve">persediaan bahan baku yang paling optimal dengan menggunakan metode </w:t>
      </w:r>
      <w:r w:rsidRPr="00AA5724">
        <w:rPr>
          <w:rFonts w:ascii="Times New Roman" w:hAnsi="Times New Roman" w:cs="Times New Roman"/>
          <w:i/>
          <w:iCs/>
          <w:sz w:val="24"/>
          <w:szCs w:val="24"/>
        </w:rPr>
        <w:t xml:space="preserve">Economical Order </w:t>
      </w:r>
      <w:r>
        <w:rPr>
          <w:rFonts w:ascii="Times New Roman" w:hAnsi="Times New Roman" w:cs="Times New Roman"/>
          <w:i/>
          <w:iCs/>
          <w:sz w:val="24"/>
          <w:szCs w:val="24"/>
        </w:rPr>
        <w:t xml:space="preserve"> </w:t>
      </w:r>
      <w:r w:rsidRPr="00AA5724">
        <w:rPr>
          <w:rFonts w:ascii="Times New Roman" w:hAnsi="Times New Roman" w:cs="Times New Roman"/>
          <w:i/>
          <w:iCs/>
          <w:sz w:val="24"/>
          <w:szCs w:val="24"/>
        </w:rPr>
        <w:t>Quantity</w:t>
      </w:r>
      <w:r>
        <w:rPr>
          <w:rFonts w:ascii="Times New Roman" w:hAnsi="Times New Roman" w:cs="Times New Roman"/>
          <w:i/>
          <w:iCs/>
          <w:sz w:val="24"/>
          <w:szCs w:val="24"/>
        </w:rPr>
        <w:t xml:space="preserve"> </w:t>
      </w:r>
      <w:r w:rsidRPr="00AA57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6AB1">
        <w:rPr>
          <w:rFonts w:ascii="Times New Roman" w:hAnsi="Times New Roman" w:cs="Times New Roman"/>
          <w:sz w:val="24"/>
          <w:szCs w:val="24"/>
        </w:rPr>
        <w:t xml:space="preserve"> pada</w:t>
      </w:r>
      <w:r>
        <w:rPr>
          <w:rFonts w:ascii="Times New Roman" w:hAnsi="Times New Roman" w:cs="Times New Roman"/>
          <w:sz w:val="24"/>
          <w:szCs w:val="24"/>
        </w:rPr>
        <w:t xml:space="preserve"> </w:t>
      </w:r>
      <w:r w:rsidRPr="00B76AB1">
        <w:rPr>
          <w:rFonts w:ascii="Times New Roman" w:hAnsi="Times New Roman" w:cs="Times New Roman"/>
          <w:sz w:val="24"/>
          <w:szCs w:val="24"/>
        </w:rPr>
        <w:t xml:space="preserve"> </w:t>
      </w:r>
      <w:r w:rsidRPr="005B06D9">
        <w:rPr>
          <w:rFonts w:ascii="Times New Roman" w:hAnsi="Times New Roman" w:cs="Times New Roman"/>
          <w:sz w:val="24"/>
          <w:szCs w:val="24"/>
        </w:rPr>
        <w:t>PT. Japfa Comfeed Indonesia.</w:t>
      </w:r>
    </w:p>
    <w:p w:rsidR="00E3690D" w:rsidRDefault="00351218" w:rsidP="00E3690D">
      <w:pPr>
        <w:pStyle w:val="ListParagraph"/>
        <w:numPr>
          <w:ilvl w:val="0"/>
          <w:numId w:val="46"/>
        </w:numPr>
        <w:autoSpaceDE w:val="0"/>
        <w:autoSpaceDN w:val="0"/>
        <w:adjustRightInd w:val="0"/>
        <w:spacing w:before="0" w:beforeAutospacing="0" w:after="0" w:afterAutospacing="0"/>
        <w:ind w:left="426" w:right="0"/>
        <w:jc w:val="both"/>
        <w:rPr>
          <w:rFonts w:ascii="Times New Roman" w:hAnsi="Times New Roman" w:cs="Times New Roman"/>
          <w:sz w:val="24"/>
          <w:szCs w:val="24"/>
        </w:rPr>
      </w:pPr>
      <w:r w:rsidRPr="0049483D">
        <w:rPr>
          <w:rFonts w:ascii="Times New Roman" w:hAnsi="Times New Roman" w:cs="Times New Roman"/>
          <w:sz w:val="24"/>
          <w:szCs w:val="24"/>
        </w:rPr>
        <w:t xml:space="preserve">Untuk mengetahui seberapa besar persediaan bahan tambahan yang paling optimal dengan menggunakan metode </w:t>
      </w:r>
      <w:r w:rsidRPr="0049483D">
        <w:rPr>
          <w:rFonts w:ascii="Times New Roman" w:hAnsi="Times New Roman" w:cs="Times New Roman"/>
          <w:i/>
          <w:iCs/>
          <w:sz w:val="24"/>
          <w:szCs w:val="24"/>
        </w:rPr>
        <w:t xml:space="preserve">Economical Order Quantity </w:t>
      </w:r>
      <w:r w:rsidRPr="0049483D">
        <w:rPr>
          <w:rFonts w:ascii="Times New Roman" w:hAnsi="Times New Roman" w:cs="Times New Roman"/>
          <w:sz w:val="24"/>
          <w:szCs w:val="24"/>
        </w:rPr>
        <w:t xml:space="preserve"> pada PT. Japfa Comfeed Indonesia.</w:t>
      </w:r>
    </w:p>
    <w:p w:rsidR="00E3690D" w:rsidRPr="00E3690D" w:rsidRDefault="00E3690D" w:rsidP="00E3690D">
      <w:pPr>
        <w:pStyle w:val="ListParagraph"/>
        <w:autoSpaceDE w:val="0"/>
        <w:autoSpaceDN w:val="0"/>
        <w:adjustRightInd w:val="0"/>
        <w:spacing w:before="0" w:beforeAutospacing="0" w:after="0" w:afterAutospacing="0"/>
        <w:ind w:left="426" w:right="0"/>
        <w:jc w:val="both"/>
        <w:rPr>
          <w:rFonts w:ascii="Times New Roman" w:hAnsi="Times New Roman" w:cs="Times New Roman"/>
          <w:sz w:val="24"/>
          <w:szCs w:val="24"/>
        </w:rPr>
      </w:pPr>
    </w:p>
    <w:p w:rsidR="005F0087" w:rsidRPr="00913974" w:rsidRDefault="005F0087" w:rsidP="00A92167">
      <w:pPr>
        <w:pStyle w:val="ListParagraph"/>
        <w:numPr>
          <w:ilvl w:val="0"/>
          <w:numId w:val="41"/>
        </w:numPr>
        <w:spacing w:after="0" w:afterAutospacing="0"/>
        <w:ind w:left="567" w:right="71"/>
        <w:jc w:val="both"/>
        <w:rPr>
          <w:rFonts w:ascii="Times New Roman" w:hAnsi="Times New Roman" w:cs="Times New Roman"/>
          <w:b/>
          <w:bCs/>
          <w:sz w:val="24"/>
          <w:szCs w:val="24"/>
        </w:rPr>
      </w:pPr>
      <w:r w:rsidRPr="00BB3930">
        <w:rPr>
          <w:rFonts w:ascii="Times New Roman" w:hAnsi="Times New Roman" w:cs="Times New Roman"/>
          <w:b/>
          <w:bCs/>
          <w:sz w:val="24"/>
          <w:szCs w:val="24"/>
        </w:rPr>
        <w:t>LANDASAN TEORI</w:t>
      </w:r>
    </w:p>
    <w:p w:rsidR="005F0087" w:rsidRPr="00BB3930" w:rsidRDefault="005F0087" w:rsidP="00A92167">
      <w:pPr>
        <w:pStyle w:val="ListParagraph"/>
        <w:numPr>
          <w:ilvl w:val="0"/>
          <w:numId w:val="43"/>
        </w:numPr>
        <w:spacing w:before="0" w:beforeAutospacing="0" w:after="0" w:afterAutospacing="0"/>
        <w:ind w:left="567" w:right="71" w:hanging="567"/>
        <w:jc w:val="both"/>
        <w:rPr>
          <w:rFonts w:ascii="Times New Roman" w:hAnsi="Times New Roman" w:cs="Times New Roman"/>
          <w:b/>
          <w:bCs/>
          <w:sz w:val="24"/>
          <w:szCs w:val="24"/>
        </w:rPr>
      </w:pPr>
      <w:r w:rsidRPr="00BB3930">
        <w:rPr>
          <w:rFonts w:ascii="Times New Roman" w:hAnsi="Times New Roman" w:cs="Times New Roman"/>
          <w:b/>
          <w:bCs/>
          <w:sz w:val="24"/>
          <w:szCs w:val="24"/>
        </w:rPr>
        <w:t>Pengertian Persediaan Bahan Baku</w:t>
      </w:r>
    </w:p>
    <w:p w:rsidR="005F0087" w:rsidRPr="00492741" w:rsidRDefault="005F0087" w:rsidP="005F0087">
      <w:pPr>
        <w:tabs>
          <w:tab w:val="left" w:pos="567"/>
        </w:tabs>
        <w:spacing w:before="0" w:beforeAutospacing="0" w:after="0" w:afterAutospacing="0"/>
        <w:ind w:left="0" w:right="71" w:hanging="11"/>
        <w:jc w:val="both"/>
        <w:rPr>
          <w:rFonts w:ascii="Times New Roman" w:hAnsi="Times New Roman" w:cs="Times New Roman"/>
          <w:b/>
          <w:bCs/>
          <w:sz w:val="24"/>
          <w:szCs w:val="24"/>
        </w:rPr>
      </w:pPr>
      <w:r w:rsidRPr="00492741">
        <w:rPr>
          <w:rFonts w:ascii="Times New Roman" w:hAnsi="Times New Roman" w:cs="Times New Roman"/>
          <w:b/>
          <w:bCs/>
          <w:sz w:val="24"/>
          <w:szCs w:val="24"/>
        </w:rPr>
        <w:tab/>
      </w:r>
      <w:r w:rsidRPr="00492741">
        <w:rPr>
          <w:rFonts w:ascii="Times New Roman" w:hAnsi="Times New Roman" w:cs="Times New Roman"/>
          <w:sz w:val="24"/>
          <w:szCs w:val="24"/>
        </w:rPr>
        <w:tab/>
        <w:t xml:space="preserve">Persediaan merupakan suatu istilah umum yang menunjukkan segala sesuatu yang disimpan sebagai antisipasi terhadap pemenuhan meningkatnya kebutuhan. Persediaan bahan baku dan barang setengah jadi bertujuan untuk memperlancar kegiatan produksi, sedangkan persediaan barang jadi yang merupakan produk keluaran dimaksudkan </w:t>
      </w:r>
      <w:r w:rsidRPr="00492741">
        <w:rPr>
          <w:rFonts w:ascii="Times New Roman" w:hAnsi="Times New Roman" w:cs="Times New Roman"/>
          <w:sz w:val="24"/>
          <w:szCs w:val="24"/>
        </w:rPr>
        <w:lastRenderedPageBreak/>
        <w:t>untuk memenuhi permintaan pasar. Pengertian persediaan menurut Handoko (1997) adalah suatu istilah umum yang menunjukan segala sesuatu atau sumber daya organisasi yang disimpan dalam antisipasinya terhadap pemenuhan permintaan.</w:t>
      </w:r>
    </w:p>
    <w:p w:rsidR="005F0087" w:rsidRPr="00492741" w:rsidRDefault="005F0087" w:rsidP="005F0087">
      <w:pPr>
        <w:pStyle w:val="ListParagraph"/>
        <w:spacing w:before="0" w:beforeAutospacing="0" w:after="0" w:afterAutospacing="0"/>
        <w:ind w:left="0" w:right="0"/>
        <w:jc w:val="both"/>
        <w:rPr>
          <w:rFonts w:ascii="Times New Roman" w:hAnsi="Times New Roman" w:cs="Times New Roman"/>
          <w:b/>
          <w:bCs/>
          <w:sz w:val="24"/>
          <w:szCs w:val="24"/>
        </w:rPr>
      </w:pPr>
    </w:p>
    <w:p w:rsidR="005F0087" w:rsidRPr="00492741" w:rsidRDefault="005F0087" w:rsidP="00A92167">
      <w:pPr>
        <w:pStyle w:val="ListParagraph"/>
        <w:numPr>
          <w:ilvl w:val="0"/>
          <w:numId w:val="43"/>
        </w:numPr>
        <w:spacing w:before="0" w:beforeAutospacing="0" w:after="0" w:afterAutospacing="0"/>
        <w:ind w:left="567" w:right="0" w:hanging="567"/>
        <w:jc w:val="both"/>
        <w:rPr>
          <w:rFonts w:ascii="Times New Roman" w:hAnsi="Times New Roman" w:cs="Times New Roman"/>
          <w:b/>
          <w:sz w:val="24"/>
          <w:szCs w:val="24"/>
        </w:rPr>
      </w:pPr>
      <w:r w:rsidRPr="00492741">
        <w:rPr>
          <w:rFonts w:ascii="Times New Roman" w:hAnsi="Times New Roman" w:cs="Times New Roman"/>
          <w:b/>
          <w:bCs/>
          <w:sz w:val="24"/>
          <w:szCs w:val="24"/>
        </w:rPr>
        <w:t>Biaya-Biaya Dalam Persediaan</w:t>
      </w:r>
    </w:p>
    <w:p w:rsidR="005F0087" w:rsidRPr="00492741" w:rsidRDefault="005F0087" w:rsidP="005F0087">
      <w:pPr>
        <w:tabs>
          <w:tab w:val="left" w:pos="567"/>
        </w:tabs>
        <w:autoSpaceDE w:val="0"/>
        <w:autoSpaceDN w:val="0"/>
        <w:adjustRightInd w:val="0"/>
        <w:spacing w:before="0" w:beforeAutospacing="0"/>
        <w:ind w:left="0" w:right="71"/>
        <w:jc w:val="both"/>
        <w:rPr>
          <w:rFonts w:ascii="Times New Roman" w:hAnsi="Times New Roman" w:cs="Times New Roman"/>
          <w:sz w:val="24"/>
          <w:szCs w:val="24"/>
        </w:rPr>
      </w:pPr>
      <w:r w:rsidRPr="00492741">
        <w:rPr>
          <w:rFonts w:ascii="Times New Roman" w:hAnsi="Times New Roman" w:cs="Times New Roman"/>
          <w:sz w:val="24"/>
          <w:szCs w:val="24"/>
        </w:rPr>
        <w:tab/>
        <w:t>Biaya persediaan adalah biaya-biaya yang dikeluarkan perusahaan sehubungan dengan adanya persediaan. Maka biaya-biaya yang terdapat dalam persediaan dikelompokkan menjadi dua yaitu biaya pemesanan dan biaya penyimpanan. Biaya pemesanan adalah biaya-biaya yang timbul karena adanya pemesanan barang kepada pemasok. Biaya penyimpanan adalah biaya-biaya yang timbul akibat adanya penyimpanan persediaan di gudang.</w:t>
      </w:r>
    </w:p>
    <w:p w:rsidR="005F0087" w:rsidRPr="00492741" w:rsidRDefault="005F0087" w:rsidP="00A92167">
      <w:pPr>
        <w:pStyle w:val="ListParagraph"/>
        <w:numPr>
          <w:ilvl w:val="0"/>
          <w:numId w:val="43"/>
        </w:numPr>
        <w:spacing w:before="0" w:beforeAutospacing="0" w:after="0" w:afterAutospacing="0"/>
        <w:ind w:left="567" w:right="0" w:hanging="567"/>
        <w:jc w:val="both"/>
        <w:rPr>
          <w:rFonts w:ascii="Times New Roman" w:hAnsi="Times New Roman" w:cs="Times New Roman"/>
          <w:sz w:val="24"/>
          <w:szCs w:val="24"/>
        </w:rPr>
      </w:pPr>
      <w:r w:rsidRPr="00492741">
        <w:rPr>
          <w:rFonts w:ascii="Times New Roman" w:hAnsi="Times New Roman" w:cs="Times New Roman"/>
          <w:b/>
          <w:bCs/>
          <w:sz w:val="24"/>
          <w:szCs w:val="24"/>
        </w:rPr>
        <w:t xml:space="preserve">Metode </w:t>
      </w:r>
      <w:r w:rsidRPr="00492741">
        <w:rPr>
          <w:rFonts w:ascii="Times New Roman" w:hAnsi="Times New Roman" w:cs="Times New Roman"/>
          <w:b/>
          <w:bCs/>
          <w:i/>
          <w:iCs/>
          <w:sz w:val="24"/>
          <w:szCs w:val="24"/>
        </w:rPr>
        <w:t>Economical Order Quantity</w:t>
      </w:r>
    </w:p>
    <w:p w:rsidR="005F0087" w:rsidRPr="00492741" w:rsidRDefault="005F0087" w:rsidP="005F0087">
      <w:pPr>
        <w:tabs>
          <w:tab w:val="left" w:pos="567"/>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492741">
        <w:rPr>
          <w:rFonts w:ascii="Times New Roman" w:hAnsi="Times New Roman" w:cs="Times New Roman"/>
          <w:sz w:val="24"/>
          <w:szCs w:val="24"/>
        </w:rPr>
        <w:tab/>
        <w:t>Metode persediaan bahan baku yang terkenal dalam manajemen persediaan adalah model EOQ. Rumu EOQ dikembangkan oleh FW. Harris tahun 1915. EOQ menurut Gitosudarmo (2002) merupakan volume atau jumlah pembelian yang paling ekonomis untuk dilaksanakan setiap kali pembelian.</w:t>
      </w:r>
    </w:p>
    <w:p w:rsidR="005F0087" w:rsidRPr="00492741" w:rsidRDefault="005F0087" w:rsidP="005F0087">
      <w:pPr>
        <w:tabs>
          <w:tab w:val="left" w:pos="567"/>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492741">
        <w:rPr>
          <w:rFonts w:ascii="Times New Roman" w:hAnsi="Times New Roman" w:cs="Times New Roman"/>
          <w:sz w:val="24"/>
          <w:szCs w:val="24"/>
        </w:rPr>
        <w:tab/>
        <w:t>Metode EOQ dapat diterapkan dengan asumsi sebagai berikut.</w:t>
      </w:r>
    </w:p>
    <w:p w:rsidR="005F0087" w:rsidRPr="00492741" w:rsidRDefault="005F0087" w:rsidP="005F0087">
      <w:pPr>
        <w:pStyle w:val="ListParagraph"/>
        <w:numPr>
          <w:ilvl w:val="0"/>
          <w:numId w:val="1"/>
        </w:numPr>
        <w:autoSpaceDE w:val="0"/>
        <w:autoSpaceDN w:val="0"/>
        <w:adjustRightInd w:val="0"/>
        <w:spacing w:before="0" w:beforeAutospacing="0" w:after="0" w:afterAutospacing="0"/>
        <w:ind w:left="426" w:right="0" w:hanging="425"/>
        <w:jc w:val="both"/>
        <w:rPr>
          <w:rFonts w:ascii="Times New Roman" w:hAnsi="Times New Roman" w:cs="Times New Roman"/>
          <w:sz w:val="24"/>
          <w:szCs w:val="24"/>
        </w:rPr>
      </w:pPr>
      <w:r w:rsidRPr="00492741">
        <w:rPr>
          <w:rFonts w:ascii="Times New Roman" w:hAnsi="Times New Roman" w:cs="Times New Roman"/>
          <w:sz w:val="24"/>
          <w:szCs w:val="24"/>
        </w:rPr>
        <w:t>Kebutuhan barang relatif stabil sepanjang tahun atau periode produksi</w:t>
      </w:r>
    </w:p>
    <w:p w:rsidR="005F0087" w:rsidRPr="00492741" w:rsidRDefault="005F0087" w:rsidP="005F0087">
      <w:pPr>
        <w:pStyle w:val="ListParagraph"/>
        <w:numPr>
          <w:ilvl w:val="0"/>
          <w:numId w:val="1"/>
        </w:numPr>
        <w:autoSpaceDE w:val="0"/>
        <w:autoSpaceDN w:val="0"/>
        <w:adjustRightInd w:val="0"/>
        <w:spacing w:before="0" w:beforeAutospacing="0" w:after="0" w:afterAutospacing="0"/>
        <w:ind w:left="426" w:right="0" w:hanging="425"/>
        <w:jc w:val="both"/>
        <w:rPr>
          <w:rFonts w:ascii="Times New Roman" w:hAnsi="Times New Roman" w:cs="Times New Roman"/>
          <w:sz w:val="24"/>
          <w:szCs w:val="24"/>
        </w:rPr>
      </w:pPr>
      <w:r w:rsidRPr="00492741">
        <w:rPr>
          <w:rFonts w:ascii="Times New Roman" w:hAnsi="Times New Roman" w:cs="Times New Roman"/>
          <w:sz w:val="24"/>
          <w:szCs w:val="24"/>
        </w:rPr>
        <w:t>Harga beli bahan per unit konstan sepanjang periode produksi</w:t>
      </w:r>
    </w:p>
    <w:p w:rsidR="005F0087" w:rsidRPr="00492741" w:rsidRDefault="005F0087" w:rsidP="005F0087">
      <w:pPr>
        <w:pStyle w:val="ListParagraph"/>
        <w:numPr>
          <w:ilvl w:val="0"/>
          <w:numId w:val="1"/>
        </w:numPr>
        <w:autoSpaceDE w:val="0"/>
        <w:autoSpaceDN w:val="0"/>
        <w:adjustRightInd w:val="0"/>
        <w:spacing w:before="0" w:beforeAutospacing="0" w:after="0" w:afterAutospacing="0"/>
        <w:ind w:left="426" w:right="0" w:hanging="426"/>
        <w:jc w:val="both"/>
        <w:rPr>
          <w:rFonts w:ascii="Times New Roman" w:hAnsi="Times New Roman" w:cs="Times New Roman"/>
          <w:sz w:val="24"/>
          <w:szCs w:val="24"/>
        </w:rPr>
      </w:pPr>
      <w:r w:rsidRPr="00492741">
        <w:rPr>
          <w:rFonts w:ascii="Times New Roman" w:hAnsi="Times New Roman" w:cs="Times New Roman"/>
          <w:sz w:val="24"/>
          <w:szCs w:val="24"/>
        </w:rPr>
        <w:t>Biaya per unit per tahun adalah konstan.</w:t>
      </w:r>
    </w:p>
    <w:p w:rsidR="005F0087" w:rsidRPr="00492741" w:rsidRDefault="005F0087" w:rsidP="005F0087">
      <w:pPr>
        <w:pStyle w:val="ListParagraph"/>
        <w:numPr>
          <w:ilvl w:val="0"/>
          <w:numId w:val="1"/>
        </w:numPr>
        <w:autoSpaceDE w:val="0"/>
        <w:autoSpaceDN w:val="0"/>
        <w:adjustRightInd w:val="0"/>
        <w:spacing w:before="0" w:beforeAutospacing="0" w:after="0" w:afterAutospacing="0"/>
        <w:ind w:left="426" w:right="0" w:hanging="425"/>
        <w:jc w:val="both"/>
        <w:rPr>
          <w:rFonts w:ascii="Times New Roman" w:hAnsi="Times New Roman" w:cs="Times New Roman"/>
          <w:sz w:val="24"/>
          <w:szCs w:val="24"/>
        </w:rPr>
      </w:pPr>
      <w:r w:rsidRPr="00492741">
        <w:rPr>
          <w:rFonts w:ascii="Times New Roman" w:hAnsi="Times New Roman" w:cs="Times New Roman"/>
          <w:sz w:val="24"/>
          <w:szCs w:val="24"/>
        </w:rPr>
        <w:t>Setiap saat bahan yang diperlukan selalu tersedia dipasar</w:t>
      </w:r>
    </w:p>
    <w:p w:rsidR="005F0087" w:rsidRPr="00492741" w:rsidRDefault="005F0087" w:rsidP="005F0087">
      <w:pPr>
        <w:pStyle w:val="ListParagraph"/>
        <w:numPr>
          <w:ilvl w:val="0"/>
          <w:numId w:val="1"/>
        </w:numPr>
        <w:autoSpaceDE w:val="0"/>
        <w:autoSpaceDN w:val="0"/>
        <w:adjustRightInd w:val="0"/>
        <w:spacing w:before="0" w:beforeAutospacing="0" w:after="0" w:afterAutospacing="0"/>
        <w:ind w:left="426" w:right="0" w:hanging="425"/>
        <w:jc w:val="both"/>
        <w:rPr>
          <w:rFonts w:ascii="Times New Roman" w:hAnsi="Times New Roman" w:cs="Times New Roman"/>
          <w:sz w:val="24"/>
          <w:szCs w:val="24"/>
        </w:rPr>
      </w:pPr>
      <w:r w:rsidRPr="00492741">
        <w:rPr>
          <w:rFonts w:ascii="Times New Roman" w:hAnsi="Times New Roman" w:cs="Times New Roman"/>
          <w:sz w:val="24"/>
          <w:szCs w:val="24"/>
        </w:rPr>
        <w:t>Bahan yang dipesan tidak terikat dengan bahan yang lain</w:t>
      </w:r>
    </w:p>
    <w:p w:rsidR="005F0087" w:rsidRPr="00492741" w:rsidRDefault="005F0087" w:rsidP="005F0087">
      <w:pPr>
        <w:pStyle w:val="ListParagraph"/>
        <w:numPr>
          <w:ilvl w:val="0"/>
          <w:numId w:val="1"/>
        </w:numPr>
        <w:autoSpaceDE w:val="0"/>
        <w:autoSpaceDN w:val="0"/>
        <w:adjustRightInd w:val="0"/>
        <w:spacing w:before="0" w:beforeAutospacing="0" w:after="0" w:afterAutospacing="0"/>
        <w:ind w:left="426" w:right="0" w:hanging="425"/>
        <w:jc w:val="both"/>
        <w:rPr>
          <w:rFonts w:ascii="Times New Roman" w:hAnsi="Times New Roman" w:cs="Times New Roman"/>
          <w:sz w:val="24"/>
          <w:szCs w:val="24"/>
        </w:rPr>
      </w:pPr>
      <w:r w:rsidRPr="00492741">
        <w:rPr>
          <w:rFonts w:ascii="Times New Roman" w:hAnsi="Times New Roman" w:cs="Times New Roman"/>
          <w:iCs/>
          <w:sz w:val="24"/>
          <w:szCs w:val="24"/>
        </w:rPr>
        <w:t>Waktu tunggu</w:t>
      </w:r>
      <w:r w:rsidRPr="00492741">
        <w:rPr>
          <w:rFonts w:ascii="Times New Roman" w:hAnsi="Times New Roman" w:cs="Times New Roman"/>
          <w:i/>
          <w:iCs/>
          <w:sz w:val="24"/>
          <w:szCs w:val="24"/>
        </w:rPr>
        <w:t xml:space="preserve"> </w:t>
      </w:r>
      <w:r w:rsidRPr="00492741">
        <w:rPr>
          <w:rFonts w:ascii="Times New Roman" w:hAnsi="Times New Roman" w:cs="Times New Roman"/>
          <w:sz w:val="24"/>
          <w:szCs w:val="24"/>
        </w:rPr>
        <w:t>yaitu waktu antara pemesanan dan penerimaan pesanan diketahui dan konstan.</w:t>
      </w:r>
    </w:p>
    <w:p w:rsidR="005F0087" w:rsidRDefault="005F0087" w:rsidP="005F0087">
      <w:pPr>
        <w:pStyle w:val="ListParagraph"/>
        <w:autoSpaceDE w:val="0"/>
        <w:autoSpaceDN w:val="0"/>
        <w:adjustRightInd w:val="0"/>
        <w:spacing w:before="0" w:beforeAutospacing="0" w:after="0" w:afterAutospacing="0"/>
        <w:ind w:left="0" w:right="0"/>
        <w:jc w:val="both"/>
        <w:rPr>
          <w:rFonts w:ascii="Times New Roman" w:hAnsi="Times New Roman" w:cs="Times New Roman"/>
          <w:b/>
          <w:bCs/>
          <w:sz w:val="24"/>
          <w:szCs w:val="24"/>
        </w:rPr>
      </w:pPr>
    </w:p>
    <w:p w:rsidR="005F0087" w:rsidRPr="00492741" w:rsidRDefault="005F0087" w:rsidP="00A92167">
      <w:pPr>
        <w:pStyle w:val="ListParagraph"/>
        <w:numPr>
          <w:ilvl w:val="0"/>
          <w:numId w:val="43"/>
        </w:numPr>
        <w:autoSpaceDE w:val="0"/>
        <w:autoSpaceDN w:val="0"/>
        <w:adjustRightInd w:val="0"/>
        <w:spacing w:before="0" w:beforeAutospacing="0" w:after="0" w:afterAutospacing="0"/>
        <w:ind w:left="567" w:right="0" w:hanging="567"/>
        <w:jc w:val="both"/>
        <w:rPr>
          <w:rFonts w:ascii="Times New Roman" w:hAnsi="Times New Roman" w:cs="Times New Roman"/>
          <w:b/>
          <w:bCs/>
          <w:i/>
          <w:iCs/>
          <w:sz w:val="24"/>
          <w:szCs w:val="24"/>
        </w:rPr>
      </w:pPr>
      <w:r w:rsidRPr="00492741">
        <w:rPr>
          <w:rFonts w:ascii="Times New Roman" w:hAnsi="Times New Roman" w:cs="Times New Roman"/>
          <w:b/>
          <w:bCs/>
          <w:sz w:val="24"/>
          <w:szCs w:val="24"/>
        </w:rPr>
        <w:t xml:space="preserve">Perhitungan </w:t>
      </w:r>
      <w:r w:rsidRPr="00492741">
        <w:rPr>
          <w:rFonts w:ascii="Times New Roman" w:hAnsi="Times New Roman" w:cs="Times New Roman"/>
          <w:b/>
          <w:bCs/>
          <w:i/>
          <w:iCs/>
          <w:sz w:val="24"/>
          <w:szCs w:val="24"/>
        </w:rPr>
        <w:t>Economical Order Quantity</w:t>
      </w:r>
    </w:p>
    <w:p w:rsidR="005F0087" w:rsidRPr="00492741" w:rsidRDefault="005F0087" w:rsidP="005F0087">
      <w:pPr>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492741">
        <w:rPr>
          <w:rFonts w:ascii="Times New Roman" w:hAnsi="Times New Roman" w:cs="Times New Roman"/>
          <w:sz w:val="24"/>
          <w:szCs w:val="24"/>
        </w:rPr>
        <w:tab/>
        <w:t>Perhitungan EOQ menurut Handoko (2000), dapat dilakukan dengan rumus sebagai berikut:</w:t>
      </w:r>
    </w:p>
    <w:p w:rsidR="005F0087" w:rsidRPr="00492741" w:rsidRDefault="005F0087" w:rsidP="005F0087">
      <w:pPr>
        <w:autoSpaceDE w:val="0"/>
        <w:autoSpaceDN w:val="0"/>
        <w:adjustRightInd w:val="0"/>
        <w:spacing w:before="0" w:beforeAutospacing="0" w:after="0" w:afterAutospacing="0"/>
        <w:ind w:left="0" w:right="71"/>
        <w:jc w:val="both"/>
        <w:rPr>
          <w:rFonts w:ascii="Times New Roman" w:hAnsi="Times New Roman" w:cs="Times New Roman"/>
          <w:sz w:val="24"/>
          <w:szCs w:val="24"/>
        </w:rPr>
      </w:pPr>
      <w:r w:rsidRPr="00492741">
        <w:rPr>
          <w:rFonts w:ascii="Times New Roman" w:hAnsi="Times New Roman" w:cs="Times New Roman"/>
          <w:sz w:val="24"/>
          <w:szCs w:val="24"/>
        </w:rPr>
        <w:t xml:space="preserve">EOQ = </w:t>
      </w:r>
      <w:r w:rsidRPr="00492741">
        <w:rPr>
          <w:rFonts w:ascii="Times New Roman" w:hAnsi="Times New Roman" w:cs="Times New Roman"/>
          <w:sz w:val="24"/>
          <w:szCs w:val="24"/>
        </w:rPr>
        <w:sym w:font="Symbol" w:char="F0D6"/>
      </w:r>
      <w:r w:rsidRPr="00492741">
        <w:rPr>
          <w:rFonts w:ascii="Times New Roman" w:hAnsi="Times New Roman" w:cs="Times New Roman"/>
          <w:sz w:val="24"/>
          <w:szCs w:val="24"/>
        </w:rPr>
        <w:t xml:space="preserve"> 2.D.S /</w:t>
      </w:r>
      <w:r w:rsidRPr="00492741">
        <w:rPr>
          <w:rFonts w:ascii="Times New Roman" w:eastAsiaTheme="minorEastAsia" w:hAnsi="Times New Roman" w:cs="Times New Roman"/>
          <w:sz w:val="24"/>
          <w:szCs w:val="24"/>
        </w:rPr>
        <w:t xml:space="preserve"> </w:t>
      </w:r>
      <w:r w:rsidRPr="00492741">
        <w:rPr>
          <w:rFonts w:ascii="Times New Roman" w:hAnsi="Times New Roman" w:cs="Times New Roman"/>
          <w:sz w:val="24"/>
          <w:szCs w:val="24"/>
        </w:rPr>
        <w:t>h</w:t>
      </w:r>
    </w:p>
    <w:p w:rsidR="005F0087" w:rsidRPr="00492741" w:rsidRDefault="005F0087" w:rsidP="005F0087">
      <w:pPr>
        <w:autoSpaceDE w:val="0"/>
        <w:autoSpaceDN w:val="0"/>
        <w:adjustRightInd w:val="0"/>
        <w:spacing w:before="0" w:beforeAutospacing="0" w:after="0" w:afterAutospacing="0"/>
        <w:ind w:left="0" w:right="71"/>
        <w:jc w:val="both"/>
        <w:rPr>
          <w:rFonts w:ascii="Times New Roman" w:hAnsi="Times New Roman" w:cs="Times New Roman"/>
          <w:sz w:val="24"/>
          <w:szCs w:val="24"/>
        </w:rPr>
      </w:pPr>
      <w:r w:rsidRPr="00492741">
        <w:rPr>
          <w:rFonts w:ascii="Times New Roman" w:hAnsi="Times New Roman" w:cs="Times New Roman"/>
          <w:sz w:val="24"/>
          <w:szCs w:val="24"/>
        </w:rPr>
        <w:lastRenderedPageBreak/>
        <w:t>Keterangan</w:t>
      </w:r>
    </w:p>
    <w:p w:rsidR="005F0087" w:rsidRPr="00492741" w:rsidRDefault="005F0087" w:rsidP="005F0087">
      <w:pPr>
        <w:tabs>
          <w:tab w:val="left" w:pos="426"/>
        </w:tabs>
        <w:autoSpaceDE w:val="0"/>
        <w:autoSpaceDN w:val="0"/>
        <w:adjustRightInd w:val="0"/>
        <w:spacing w:before="0" w:beforeAutospacing="0" w:after="0" w:afterAutospacing="0"/>
        <w:ind w:left="0" w:right="71"/>
        <w:jc w:val="both"/>
        <w:rPr>
          <w:rFonts w:ascii="Times New Roman" w:hAnsi="Times New Roman" w:cs="Times New Roman"/>
          <w:sz w:val="24"/>
          <w:szCs w:val="24"/>
        </w:rPr>
      </w:pPr>
      <w:r w:rsidRPr="00492741">
        <w:rPr>
          <w:rFonts w:ascii="Times New Roman" w:hAnsi="Times New Roman" w:cs="Times New Roman"/>
          <w:sz w:val="24"/>
          <w:szCs w:val="24"/>
        </w:rPr>
        <w:t>D =</w:t>
      </w:r>
      <w:r w:rsidRPr="00492741">
        <w:rPr>
          <w:rFonts w:ascii="Times New Roman" w:hAnsi="Times New Roman" w:cs="Times New Roman"/>
          <w:sz w:val="24"/>
          <w:szCs w:val="24"/>
        </w:rPr>
        <w:tab/>
        <w:t xml:space="preserve">Pemakaian bahan per </w:t>
      </w:r>
      <w:r w:rsidRPr="00492741">
        <w:rPr>
          <w:rFonts w:ascii="Times New Roman" w:hAnsi="Times New Roman" w:cs="Times New Roman"/>
          <w:sz w:val="24"/>
          <w:szCs w:val="24"/>
        </w:rPr>
        <w:tab/>
        <w:t>periode waktu</w:t>
      </w:r>
    </w:p>
    <w:p w:rsidR="005F0087" w:rsidRPr="00492741" w:rsidRDefault="005F0087" w:rsidP="005F0087">
      <w:pPr>
        <w:tabs>
          <w:tab w:val="left" w:pos="426"/>
        </w:tabs>
        <w:autoSpaceDE w:val="0"/>
        <w:autoSpaceDN w:val="0"/>
        <w:adjustRightInd w:val="0"/>
        <w:spacing w:before="0" w:beforeAutospacing="0" w:after="0" w:afterAutospacing="0"/>
        <w:ind w:left="0" w:right="71"/>
        <w:jc w:val="both"/>
        <w:rPr>
          <w:rFonts w:ascii="Times New Roman" w:hAnsi="Times New Roman" w:cs="Times New Roman"/>
          <w:sz w:val="24"/>
          <w:szCs w:val="24"/>
        </w:rPr>
      </w:pPr>
      <w:r w:rsidRPr="00492741">
        <w:rPr>
          <w:rFonts w:ascii="Times New Roman" w:hAnsi="Times New Roman" w:cs="Times New Roman"/>
          <w:sz w:val="24"/>
          <w:szCs w:val="24"/>
        </w:rPr>
        <w:t xml:space="preserve">S = </w:t>
      </w:r>
      <w:r w:rsidRPr="00492741">
        <w:rPr>
          <w:rFonts w:ascii="Times New Roman" w:hAnsi="Times New Roman" w:cs="Times New Roman"/>
          <w:sz w:val="24"/>
          <w:szCs w:val="24"/>
        </w:rPr>
        <w:tab/>
        <w:t xml:space="preserve">Biaya pemesanan per </w:t>
      </w:r>
      <w:r w:rsidRPr="00492741">
        <w:rPr>
          <w:rFonts w:ascii="Times New Roman" w:hAnsi="Times New Roman" w:cs="Times New Roman"/>
          <w:sz w:val="24"/>
          <w:szCs w:val="24"/>
        </w:rPr>
        <w:tab/>
        <w:t>pesanan</w:t>
      </w:r>
    </w:p>
    <w:p w:rsidR="005F0087" w:rsidRPr="00492741" w:rsidRDefault="005F0087" w:rsidP="005F0087">
      <w:pPr>
        <w:tabs>
          <w:tab w:val="left" w:pos="426"/>
        </w:tabs>
        <w:autoSpaceDE w:val="0"/>
        <w:autoSpaceDN w:val="0"/>
        <w:adjustRightInd w:val="0"/>
        <w:spacing w:before="0" w:beforeAutospacing="0" w:after="240" w:afterAutospacing="0"/>
        <w:ind w:left="0" w:right="71"/>
        <w:jc w:val="both"/>
        <w:rPr>
          <w:rFonts w:ascii="Times New Roman" w:hAnsi="Times New Roman" w:cs="Times New Roman"/>
          <w:sz w:val="24"/>
          <w:szCs w:val="24"/>
        </w:rPr>
      </w:pPr>
      <w:r w:rsidRPr="00492741">
        <w:rPr>
          <w:rFonts w:ascii="Times New Roman" w:hAnsi="Times New Roman" w:cs="Times New Roman"/>
          <w:iCs/>
          <w:sz w:val="24"/>
          <w:szCs w:val="24"/>
        </w:rPr>
        <w:t>h</w:t>
      </w:r>
      <w:r w:rsidRPr="00492741">
        <w:rPr>
          <w:rFonts w:ascii="Times New Roman" w:hAnsi="Times New Roman" w:cs="Times New Roman"/>
          <w:i/>
          <w:iCs/>
          <w:sz w:val="24"/>
          <w:szCs w:val="24"/>
        </w:rPr>
        <w:t xml:space="preserve"> </w:t>
      </w:r>
      <w:r w:rsidRPr="00492741">
        <w:rPr>
          <w:rFonts w:ascii="Times New Roman" w:hAnsi="Times New Roman" w:cs="Times New Roman"/>
          <w:sz w:val="24"/>
          <w:szCs w:val="24"/>
        </w:rPr>
        <w:t xml:space="preserve">= </w:t>
      </w:r>
      <w:r w:rsidRPr="00492741">
        <w:rPr>
          <w:rFonts w:ascii="Times New Roman" w:hAnsi="Times New Roman" w:cs="Times New Roman"/>
          <w:sz w:val="24"/>
          <w:szCs w:val="24"/>
        </w:rPr>
        <w:tab/>
        <w:t xml:space="preserve">Biaya penyimpanan per unit </w:t>
      </w:r>
      <w:r w:rsidRPr="00492741">
        <w:rPr>
          <w:rFonts w:ascii="Times New Roman" w:hAnsi="Times New Roman" w:cs="Times New Roman"/>
          <w:sz w:val="24"/>
          <w:szCs w:val="24"/>
        </w:rPr>
        <w:tab/>
        <w:t xml:space="preserve">per </w:t>
      </w:r>
      <w:r w:rsidRPr="00492741">
        <w:rPr>
          <w:rFonts w:ascii="Times New Roman" w:hAnsi="Times New Roman" w:cs="Times New Roman"/>
          <w:sz w:val="24"/>
          <w:szCs w:val="24"/>
        </w:rPr>
        <w:tab/>
        <w:t>tahun</w:t>
      </w:r>
    </w:p>
    <w:p w:rsidR="005F0087" w:rsidRPr="00913974" w:rsidRDefault="005F0087" w:rsidP="00A92167">
      <w:pPr>
        <w:pStyle w:val="ListParagraph"/>
        <w:numPr>
          <w:ilvl w:val="0"/>
          <w:numId w:val="43"/>
        </w:numPr>
        <w:tabs>
          <w:tab w:val="left" w:pos="567"/>
        </w:tabs>
        <w:autoSpaceDE w:val="0"/>
        <w:autoSpaceDN w:val="0"/>
        <w:adjustRightInd w:val="0"/>
        <w:spacing w:before="0" w:beforeAutospacing="0" w:after="0" w:afterAutospacing="0"/>
        <w:ind w:left="567" w:right="71" w:hanging="567"/>
        <w:jc w:val="both"/>
        <w:rPr>
          <w:rFonts w:ascii="Times New Roman" w:hAnsi="Times New Roman" w:cs="Times New Roman"/>
          <w:b/>
          <w:sz w:val="24"/>
          <w:szCs w:val="24"/>
        </w:rPr>
      </w:pPr>
      <w:r w:rsidRPr="00913974">
        <w:rPr>
          <w:rFonts w:ascii="Times New Roman" w:hAnsi="Times New Roman" w:cs="Times New Roman"/>
          <w:b/>
          <w:sz w:val="24"/>
          <w:szCs w:val="24"/>
        </w:rPr>
        <w:t>Persediaan Pengaman</w:t>
      </w:r>
    </w:p>
    <w:p w:rsidR="005F0087" w:rsidRDefault="005F0087" w:rsidP="005F0087">
      <w:pPr>
        <w:tabs>
          <w:tab w:val="left" w:pos="567"/>
          <w:tab w:val="left" w:pos="3544"/>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492741">
        <w:rPr>
          <w:rFonts w:ascii="Times New Roman" w:hAnsi="Times New Roman" w:cs="Times New Roman"/>
          <w:sz w:val="24"/>
          <w:szCs w:val="24"/>
        </w:rPr>
        <w:tab/>
        <w:t xml:space="preserve">Pengertian persediaan pengaman menurut Slamet (2007) yaitu jumlah persediaan bahan minimum yang harus dimiliki oleh perusahaan untuk menjaga kemungkinan keterlambatan datangnya bahan baku, sehingga tidak terjadi stagnasi. Rumus untuk menghitung </w:t>
      </w:r>
      <w:r w:rsidRPr="00492741">
        <w:rPr>
          <w:rFonts w:ascii="Times New Roman" w:hAnsi="Times New Roman" w:cs="Times New Roman"/>
          <w:iCs/>
          <w:sz w:val="24"/>
          <w:szCs w:val="24"/>
        </w:rPr>
        <w:t xml:space="preserve">pengaman persediaan </w:t>
      </w:r>
      <w:r w:rsidRPr="00492741">
        <w:rPr>
          <w:rFonts w:ascii="Times New Roman" w:hAnsi="Times New Roman" w:cs="Times New Roman"/>
          <w:sz w:val="24"/>
          <w:szCs w:val="24"/>
        </w:rPr>
        <w:t>menurut Slamet (2007) adalah sebagai berikut.</w:t>
      </w:r>
    </w:p>
    <w:p w:rsidR="005F0087" w:rsidRPr="005F0087" w:rsidRDefault="005F0087" w:rsidP="005F0087">
      <w:pPr>
        <w:tabs>
          <w:tab w:val="left" w:pos="567"/>
          <w:tab w:val="left" w:pos="3544"/>
        </w:tabs>
        <w:autoSpaceDE w:val="0"/>
        <w:autoSpaceDN w:val="0"/>
        <w:adjustRightInd w:val="0"/>
        <w:spacing w:before="0" w:beforeAutospacing="0" w:after="240" w:afterAutospacing="0"/>
        <w:ind w:left="0" w:right="71"/>
        <w:jc w:val="both"/>
        <w:rPr>
          <w:rFonts w:ascii="Times New Roman" w:hAnsi="Times New Roman" w:cs="Times New Roman"/>
          <w:sz w:val="24"/>
          <w:szCs w:val="24"/>
        </w:rPr>
      </w:pPr>
      <w:r w:rsidRPr="00492741">
        <w:rPr>
          <w:rFonts w:ascii="Times New Roman" w:hAnsi="Times New Roman" w:cs="Times New Roman"/>
          <w:sz w:val="24"/>
          <w:szCs w:val="24"/>
        </w:rPr>
        <w:t>SS = (Pemakaian Maksimum - Pemakaian rata-rata) waktu tunggu</w:t>
      </w:r>
    </w:p>
    <w:p w:rsidR="005F0087" w:rsidRPr="00913974" w:rsidRDefault="005F0087" w:rsidP="00A92167">
      <w:pPr>
        <w:pStyle w:val="ListParagraph"/>
        <w:numPr>
          <w:ilvl w:val="0"/>
          <w:numId w:val="43"/>
        </w:numPr>
        <w:tabs>
          <w:tab w:val="left" w:pos="567"/>
          <w:tab w:val="left" w:pos="3544"/>
        </w:tabs>
        <w:autoSpaceDE w:val="0"/>
        <w:autoSpaceDN w:val="0"/>
        <w:adjustRightInd w:val="0"/>
        <w:spacing w:before="0" w:beforeAutospacing="0" w:after="0" w:afterAutospacing="0"/>
        <w:ind w:left="567" w:right="-71" w:hanging="567"/>
        <w:jc w:val="both"/>
        <w:rPr>
          <w:rFonts w:ascii="Times New Roman" w:hAnsi="Times New Roman" w:cs="Times New Roman"/>
          <w:b/>
          <w:sz w:val="24"/>
          <w:szCs w:val="24"/>
        </w:rPr>
      </w:pPr>
      <w:r w:rsidRPr="00913974">
        <w:rPr>
          <w:rFonts w:ascii="Times New Roman" w:hAnsi="Times New Roman" w:cs="Times New Roman"/>
          <w:b/>
          <w:iCs/>
          <w:sz w:val="24"/>
          <w:szCs w:val="24"/>
        </w:rPr>
        <w:t>Titik P</w:t>
      </w:r>
      <w:r w:rsidRPr="00913974">
        <w:rPr>
          <w:rFonts w:ascii="Times New Roman" w:hAnsi="Times New Roman" w:cs="Times New Roman"/>
          <w:b/>
          <w:sz w:val="24"/>
          <w:szCs w:val="24"/>
        </w:rPr>
        <w:t>emesanan Kembali</w:t>
      </w:r>
    </w:p>
    <w:p w:rsidR="005F0087" w:rsidRPr="00C81453" w:rsidRDefault="005F0087" w:rsidP="005F0087">
      <w:pPr>
        <w:tabs>
          <w:tab w:val="left" w:pos="567"/>
          <w:tab w:val="left" w:pos="3544"/>
        </w:tabs>
        <w:autoSpaceDE w:val="0"/>
        <w:autoSpaceDN w:val="0"/>
        <w:adjustRightInd w:val="0"/>
        <w:spacing w:before="0" w:beforeAutospacing="0" w:after="0" w:afterAutospacing="0"/>
        <w:ind w:left="0" w:right="-1"/>
        <w:jc w:val="both"/>
        <w:rPr>
          <w:rFonts w:ascii="Times New Roman" w:hAnsi="Times New Roman" w:cs="Times New Roman"/>
          <w:b/>
          <w:sz w:val="24"/>
          <w:szCs w:val="24"/>
        </w:rPr>
      </w:pPr>
      <w:r>
        <w:rPr>
          <w:rFonts w:ascii="Times New Roman" w:hAnsi="Times New Roman" w:cs="Times New Roman"/>
          <w:b/>
          <w:sz w:val="24"/>
          <w:szCs w:val="24"/>
        </w:rPr>
        <w:tab/>
      </w:r>
      <w:r w:rsidRPr="00492741">
        <w:rPr>
          <w:rFonts w:ascii="Times New Roman" w:hAnsi="Times New Roman" w:cs="Times New Roman"/>
          <w:iCs/>
          <w:sz w:val="24"/>
          <w:szCs w:val="24"/>
        </w:rPr>
        <w:t>Titik p</w:t>
      </w:r>
      <w:r w:rsidRPr="00492741">
        <w:rPr>
          <w:rFonts w:ascii="Times New Roman" w:hAnsi="Times New Roman" w:cs="Times New Roman"/>
          <w:sz w:val="24"/>
          <w:szCs w:val="24"/>
        </w:rPr>
        <w:t>emesanan kembali menurut Assauri (1999) adalah suatu sistem atau cara pemesanan bahan,</w:t>
      </w:r>
      <w:r w:rsidRPr="00C81453">
        <w:rPr>
          <w:rFonts w:ascii="Times New Roman" w:hAnsi="Times New Roman" w:cs="Times New Roman"/>
          <w:sz w:val="24"/>
          <w:szCs w:val="24"/>
        </w:rPr>
        <w:t>dimana pesanan dilakukan apabila persediaan yang telah mencapai suatu atau tingkat tertentu. Jika ada kesalahan dalam melakukan pemesanan barang maka akan mengakibatkan penimbunan persediaan maupun habisnya persediaan. Rumus untuk menghitung ROP adalah</w:t>
      </w:r>
    </w:p>
    <w:p w:rsidR="005F0087" w:rsidRPr="00C81453" w:rsidRDefault="005F0087" w:rsidP="005F0087">
      <w:pPr>
        <w:tabs>
          <w:tab w:val="left" w:pos="1134"/>
        </w:tabs>
        <w:autoSpaceDE w:val="0"/>
        <w:autoSpaceDN w:val="0"/>
        <w:adjustRightInd w:val="0"/>
        <w:spacing w:before="0" w:beforeAutospacing="0" w:after="0" w:afterAutospacing="0"/>
        <w:ind w:left="0" w:right="-1"/>
        <w:jc w:val="both"/>
        <w:rPr>
          <w:rFonts w:ascii="Times New Roman" w:hAnsi="Times New Roman" w:cs="Times New Roman"/>
          <w:sz w:val="24"/>
          <w:szCs w:val="24"/>
        </w:rPr>
      </w:pPr>
      <w:r w:rsidRPr="00C81453">
        <w:rPr>
          <w:rFonts w:ascii="Times New Roman" w:hAnsi="Times New Roman" w:cs="Times New Roman"/>
          <w:iCs/>
          <w:sz w:val="24"/>
          <w:szCs w:val="24"/>
        </w:rPr>
        <w:t xml:space="preserve">ROP </w:t>
      </w:r>
      <w:r w:rsidRPr="00C81453">
        <w:rPr>
          <w:rFonts w:ascii="Times New Roman" w:hAnsi="Times New Roman" w:cs="Times New Roman"/>
          <w:i/>
          <w:iCs/>
          <w:sz w:val="24"/>
          <w:szCs w:val="24"/>
        </w:rPr>
        <w:t xml:space="preserve">= </w:t>
      </w:r>
      <w:r w:rsidRPr="00C81453">
        <w:rPr>
          <w:rFonts w:ascii="Times New Roman" w:hAnsi="Times New Roman" w:cs="Times New Roman"/>
          <w:iCs/>
          <w:sz w:val="24"/>
          <w:szCs w:val="24"/>
        </w:rPr>
        <w:t>(LD x AU) + SS</w:t>
      </w:r>
    </w:p>
    <w:p w:rsidR="005F0087" w:rsidRPr="00C81453" w:rsidRDefault="005F0087" w:rsidP="005F0087">
      <w:pPr>
        <w:autoSpaceDE w:val="0"/>
        <w:autoSpaceDN w:val="0"/>
        <w:adjustRightInd w:val="0"/>
        <w:spacing w:before="0" w:beforeAutospacing="0" w:after="0" w:afterAutospacing="0"/>
        <w:ind w:left="0" w:right="71"/>
        <w:jc w:val="both"/>
        <w:rPr>
          <w:rFonts w:ascii="Times New Roman" w:hAnsi="Times New Roman" w:cs="Times New Roman"/>
          <w:sz w:val="24"/>
          <w:szCs w:val="24"/>
        </w:rPr>
      </w:pPr>
      <w:r w:rsidRPr="00C81453">
        <w:rPr>
          <w:rFonts w:ascii="Times New Roman" w:hAnsi="Times New Roman" w:cs="Times New Roman"/>
          <w:sz w:val="24"/>
          <w:szCs w:val="24"/>
        </w:rPr>
        <w:t>Keterangan</w:t>
      </w:r>
    </w:p>
    <w:p w:rsidR="005F0087" w:rsidRPr="00C81453" w:rsidRDefault="005F0087" w:rsidP="005F0087">
      <w:pPr>
        <w:tabs>
          <w:tab w:val="left" w:pos="426"/>
        </w:tabs>
        <w:autoSpaceDE w:val="0"/>
        <w:autoSpaceDN w:val="0"/>
        <w:adjustRightInd w:val="0"/>
        <w:spacing w:before="0" w:beforeAutospacing="0" w:after="0" w:afterAutospacing="0"/>
        <w:ind w:left="0" w:right="71"/>
        <w:jc w:val="both"/>
        <w:rPr>
          <w:rFonts w:ascii="Times New Roman" w:hAnsi="Times New Roman" w:cs="Times New Roman"/>
          <w:i/>
          <w:iCs/>
          <w:sz w:val="24"/>
          <w:szCs w:val="24"/>
        </w:rPr>
      </w:pPr>
      <w:r w:rsidRPr="00C81453">
        <w:rPr>
          <w:rFonts w:ascii="Times New Roman" w:hAnsi="Times New Roman" w:cs="Times New Roman"/>
          <w:sz w:val="24"/>
          <w:szCs w:val="24"/>
        </w:rPr>
        <w:t xml:space="preserve">LD </w:t>
      </w:r>
      <w:r>
        <w:rPr>
          <w:rFonts w:ascii="Times New Roman" w:hAnsi="Times New Roman" w:cs="Times New Roman"/>
          <w:sz w:val="24"/>
          <w:szCs w:val="24"/>
        </w:rPr>
        <w:tab/>
      </w:r>
      <w:r w:rsidRPr="00C81453">
        <w:rPr>
          <w:rFonts w:ascii="Times New Roman" w:hAnsi="Times New Roman" w:cs="Times New Roman"/>
          <w:sz w:val="24"/>
          <w:szCs w:val="24"/>
        </w:rPr>
        <w:t xml:space="preserve">= </w:t>
      </w:r>
      <w:r w:rsidRPr="00C81453">
        <w:rPr>
          <w:rFonts w:ascii="Times New Roman" w:hAnsi="Times New Roman" w:cs="Times New Roman"/>
          <w:iCs/>
          <w:sz w:val="24"/>
          <w:szCs w:val="24"/>
        </w:rPr>
        <w:t>Waktu tunggu</w:t>
      </w:r>
    </w:p>
    <w:p w:rsidR="005F0087" w:rsidRPr="00C81453" w:rsidRDefault="005F0087" w:rsidP="005F0087">
      <w:pPr>
        <w:tabs>
          <w:tab w:val="left" w:pos="426"/>
        </w:tabs>
        <w:autoSpaceDE w:val="0"/>
        <w:autoSpaceDN w:val="0"/>
        <w:adjustRightInd w:val="0"/>
        <w:spacing w:before="0" w:beforeAutospacing="0" w:after="0" w:afterAutospacing="0"/>
        <w:ind w:left="0" w:right="71"/>
        <w:jc w:val="both"/>
        <w:rPr>
          <w:rFonts w:ascii="Times New Roman" w:hAnsi="Times New Roman" w:cs="Times New Roman"/>
          <w:sz w:val="24"/>
          <w:szCs w:val="24"/>
        </w:rPr>
      </w:pPr>
      <w:r w:rsidRPr="00C81453">
        <w:rPr>
          <w:rFonts w:ascii="Times New Roman" w:hAnsi="Times New Roman" w:cs="Times New Roman"/>
          <w:sz w:val="24"/>
          <w:szCs w:val="24"/>
        </w:rPr>
        <w:t xml:space="preserve">AU </w:t>
      </w:r>
      <w:r>
        <w:rPr>
          <w:rFonts w:ascii="Times New Roman" w:hAnsi="Times New Roman" w:cs="Times New Roman"/>
          <w:sz w:val="24"/>
          <w:szCs w:val="24"/>
        </w:rPr>
        <w:tab/>
      </w:r>
      <w:r w:rsidRPr="00C81453">
        <w:rPr>
          <w:rFonts w:ascii="Times New Roman" w:hAnsi="Times New Roman" w:cs="Times New Roman"/>
          <w:sz w:val="24"/>
          <w:szCs w:val="24"/>
        </w:rPr>
        <w:t>= Pemakaian rata-rata</w:t>
      </w:r>
    </w:p>
    <w:p w:rsidR="005F0087" w:rsidRPr="00C81453" w:rsidRDefault="005F0087" w:rsidP="005F0087">
      <w:pPr>
        <w:tabs>
          <w:tab w:val="left" w:pos="426"/>
        </w:tabs>
        <w:autoSpaceDE w:val="0"/>
        <w:autoSpaceDN w:val="0"/>
        <w:adjustRightInd w:val="0"/>
        <w:spacing w:before="0" w:beforeAutospacing="0" w:after="240" w:afterAutospacing="0"/>
        <w:ind w:left="0" w:right="71"/>
        <w:jc w:val="both"/>
        <w:rPr>
          <w:rFonts w:ascii="Times New Roman" w:hAnsi="Times New Roman" w:cs="Times New Roman"/>
          <w:iCs/>
          <w:sz w:val="24"/>
          <w:szCs w:val="24"/>
        </w:rPr>
      </w:pPr>
      <w:r w:rsidRPr="00C81453">
        <w:rPr>
          <w:rFonts w:ascii="Times New Roman" w:hAnsi="Times New Roman" w:cs="Times New Roman"/>
          <w:sz w:val="24"/>
          <w:szCs w:val="24"/>
        </w:rPr>
        <w:t xml:space="preserve">SS  </w:t>
      </w:r>
      <w:r>
        <w:rPr>
          <w:rFonts w:ascii="Times New Roman" w:hAnsi="Times New Roman" w:cs="Times New Roman"/>
          <w:sz w:val="24"/>
          <w:szCs w:val="24"/>
        </w:rPr>
        <w:tab/>
      </w:r>
      <w:r w:rsidRPr="00C81453">
        <w:rPr>
          <w:rFonts w:ascii="Times New Roman" w:hAnsi="Times New Roman" w:cs="Times New Roman"/>
          <w:sz w:val="24"/>
          <w:szCs w:val="24"/>
        </w:rPr>
        <w:t xml:space="preserve">= </w:t>
      </w:r>
      <w:r w:rsidRPr="00C81453">
        <w:rPr>
          <w:rFonts w:ascii="Times New Roman" w:hAnsi="Times New Roman" w:cs="Times New Roman"/>
          <w:iCs/>
          <w:sz w:val="24"/>
          <w:szCs w:val="24"/>
        </w:rPr>
        <w:t>Persediaan pengaman</w:t>
      </w:r>
    </w:p>
    <w:p w:rsidR="005F0087" w:rsidRPr="00C81453" w:rsidRDefault="005F0087" w:rsidP="00A92167">
      <w:pPr>
        <w:pStyle w:val="ListParagraph"/>
        <w:numPr>
          <w:ilvl w:val="0"/>
          <w:numId w:val="43"/>
        </w:numPr>
        <w:autoSpaceDE w:val="0"/>
        <w:autoSpaceDN w:val="0"/>
        <w:adjustRightInd w:val="0"/>
        <w:spacing w:before="0" w:beforeAutospacing="0" w:after="0" w:afterAutospacing="0"/>
        <w:ind w:left="567" w:right="0" w:hanging="567"/>
        <w:jc w:val="both"/>
        <w:rPr>
          <w:rFonts w:ascii="Times New Roman" w:hAnsi="Times New Roman" w:cs="Times New Roman"/>
          <w:b/>
          <w:sz w:val="24"/>
          <w:szCs w:val="24"/>
        </w:rPr>
      </w:pPr>
      <w:r w:rsidRPr="00C81453">
        <w:rPr>
          <w:rFonts w:ascii="Times New Roman" w:hAnsi="Times New Roman" w:cs="Times New Roman"/>
          <w:b/>
          <w:bCs/>
          <w:sz w:val="24"/>
          <w:szCs w:val="24"/>
        </w:rPr>
        <w:t>Total Biaya Persediaan</w:t>
      </w:r>
    </w:p>
    <w:p w:rsidR="005F0087" w:rsidRPr="00C81453" w:rsidRDefault="005F0087" w:rsidP="005F0087">
      <w:pPr>
        <w:tabs>
          <w:tab w:val="left" w:pos="567"/>
        </w:tabs>
        <w:autoSpaceDE w:val="0"/>
        <w:autoSpaceDN w:val="0"/>
        <w:adjustRightInd w:val="0"/>
        <w:spacing w:before="0" w:beforeAutospacing="0" w:after="0" w:afterAutospacing="0"/>
        <w:ind w:left="0" w:right="71"/>
        <w:jc w:val="both"/>
        <w:rPr>
          <w:rFonts w:ascii="Times New Roman" w:hAnsi="Times New Roman" w:cs="Times New Roman"/>
          <w:sz w:val="24"/>
          <w:szCs w:val="24"/>
        </w:rPr>
      </w:pPr>
      <w:r w:rsidRPr="00C81453">
        <w:rPr>
          <w:rFonts w:ascii="Times New Roman" w:hAnsi="Times New Roman" w:cs="Times New Roman"/>
          <w:sz w:val="24"/>
          <w:szCs w:val="24"/>
        </w:rPr>
        <w:tab/>
        <w:t xml:space="preserve">Total biaya persediaan adalah total biaya yang dikeluarkan untuk mengadakan persediaan mulai dari pemesanan bahan sampai dengan barang tersebut terjual pada konsumen. Adapun rumus untuk menghitung </w:t>
      </w:r>
      <w:r w:rsidRPr="00C81453">
        <w:rPr>
          <w:rFonts w:ascii="Times New Roman" w:hAnsi="Times New Roman" w:cs="Times New Roman"/>
          <w:iCs/>
          <w:sz w:val="24"/>
          <w:szCs w:val="24"/>
        </w:rPr>
        <w:t>Total Persediaan Biaya</w:t>
      </w:r>
      <w:r w:rsidRPr="00C81453">
        <w:rPr>
          <w:rFonts w:ascii="Times New Roman" w:hAnsi="Times New Roman" w:cs="Times New Roman"/>
          <w:i/>
          <w:iCs/>
          <w:sz w:val="24"/>
          <w:szCs w:val="24"/>
        </w:rPr>
        <w:t xml:space="preserve"> </w:t>
      </w:r>
      <w:r w:rsidRPr="00C81453">
        <w:rPr>
          <w:rFonts w:ascii="Times New Roman" w:hAnsi="Times New Roman" w:cs="Times New Roman"/>
          <w:sz w:val="24"/>
          <w:szCs w:val="24"/>
        </w:rPr>
        <w:t>menurut Buffa (1991) adalah sebagai berikut.</w:t>
      </w:r>
    </w:p>
    <w:p w:rsidR="005F0087" w:rsidRPr="00C81453" w:rsidRDefault="005F0087" w:rsidP="005F0087">
      <w:pPr>
        <w:tabs>
          <w:tab w:val="left" w:pos="426"/>
          <w:tab w:val="left" w:pos="1134"/>
        </w:tabs>
        <w:autoSpaceDE w:val="0"/>
        <w:autoSpaceDN w:val="0"/>
        <w:adjustRightInd w:val="0"/>
        <w:spacing w:before="0" w:beforeAutospacing="0" w:after="0" w:afterAutospacing="0"/>
        <w:ind w:left="0" w:right="71"/>
        <w:jc w:val="both"/>
        <w:rPr>
          <w:rFonts w:ascii="Times New Roman" w:hAnsi="Times New Roman" w:cs="Times New Roman"/>
          <w:sz w:val="24"/>
          <w:szCs w:val="24"/>
        </w:rPr>
      </w:pPr>
      <w:r w:rsidRPr="00C81453">
        <w:rPr>
          <w:rFonts w:ascii="Times New Roman" w:hAnsi="Times New Roman" w:cs="Times New Roman"/>
          <w:sz w:val="24"/>
          <w:szCs w:val="24"/>
        </w:rPr>
        <w:t xml:space="preserve">TIC = </w:t>
      </w:r>
      <w:r w:rsidRPr="00C81453">
        <w:rPr>
          <w:rFonts w:ascii="Times New Roman" w:hAnsi="Times New Roman" w:cs="Times New Roman"/>
          <w:sz w:val="24"/>
          <w:szCs w:val="24"/>
        </w:rPr>
        <w:sym w:font="Symbol" w:char="F0D6"/>
      </w:r>
      <w:r w:rsidRPr="00C81453">
        <w:rPr>
          <w:rFonts w:ascii="Times New Roman" w:hAnsi="Times New Roman" w:cs="Times New Roman"/>
          <w:sz w:val="24"/>
          <w:szCs w:val="24"/>
        </w:rPr>
        <w:t>2.D.S. h</w:t>
      </w:r>
    </w:p>
    <w:p w:rsidR="005F0087" w:rsidRPr="00C81453" w:rsidRDefault="005F0087" w:rsidP="005F0087">
      <w:pPr>
        <w:autoSpaceDE w:val="0"/>
        <w:autoSpaceDN w:val="0"/>
        <w:adjustRightInd w:val="0"/>
        <w:spacing w:before="0" w:beforeAutospacing="0" w:after="0" w:afterAutospacing="0"/>
        <w:ind w:left="0" w:right="71"/>
        <w:jc w:val="both"/>
        <w:rPr>
          <w:rFonts w:ascii="Times New Roman" w:hAnsi="Times New Roman" w:cs="Times New Roman"/>
          <w:sz w:val="24"/>
          <w:szCs w:val="24"/>
        </w:rPr>
      </w:pPr>
      <w:r w:rsidRPr="00C81453">
        <w:rPr>
          <w:rFonts w:ascii="Times New Roman" w:hAnsi="Times New Roman" w:cs="Times New Roman"/>
          <w:sz w:val="24"/>
          <w:szCs w:val="24"/>
        </w:rPr>
        <w:t xml:space="preserve">Keterangan </w:t>
      </w:r>
    </w:p>
    <w:p w:rsidR="005F0087" w:rsidRPr="00C81453" w:rsidRDefault="005F0087" w:rsidP="005F0087">
      <w:pPr>
        <w:tabs>
          <w:tab w:val="left" w:pos="426"/>
          <w:tab w:val="left" w:pos="709"/>
        </w:tabs>
        <w:autoSpaceDE w:val="0"/>
        <w:autoSpaceDN w:val="0"/>
        <w:adjustRightInd w:val="0"/>
        <w:spacing w:before="0" w:beforeAutospacing="0" w:after="0" w:afterAutospacing="0"/>
        <w:ind w:left="0" w:right="71"/>
        <w:jc w:val="both"/>
        <w:rPr>
          <w:rFonts w:ascii="Times New Roman" w:hAnsi="Times New Roman" w:cs="Times New Roman"/>
          <w:i/>
          <w:iCs/>
          <w:sz w:val="24"/>
          <w:szCs w:val="24"/>
        </w:rPr>
      </w:pPr>
      <w:r w:rsidRPr="00C81453">
        <w:rPr>
          <w:rFonts w:ascii="Times New Roman" w:hAnsi="Times New Roman" w:cs="Times New Roman"/>
          <w:sz w:val="24"/>
          <w:szCs w:val="24"/>
        </w:rPr>
        <w:t>TIC</w:t>
      </w:r>
      <w:r w:rsidRPr="00C81453">
        <w:rPr>
          <w:rFonts w:ascii="Times New Roman" w:hAnsi="Times New Roman" w:cs="Times New Roman"/>
          <w:sz w:val="24"/>
          <w:szCs w:val="24"/>
        </w:rPr>
        <w:tab/>
        <w:t xml:space="preserve">= </w:t>
      </w:r>
      <w:r w:rsidRPr="00C81453">
        <w:rPr>
          <w:rFonts w:ascii="Times New Roman" w:hAnsi="Times New Roman" w:cs="Times New Roman"/>
          <w:sz w:val="24"/>
          <w:szCs w:val="24"/>
        </w:rPr>
        <w:tab/>
      </w:r>
      <w:r w:rsidRPr="00C81453">
        <w:rPr>
          <w:rFonts w:ascii="Times New Roman" w:hAnsi="Times New Roman" w:cs="Times New Roman"/>
          <w:iCs/>
          <w:sz w:val="24"/>
          <w:szCs w:val="24"/>
        </w:rPr>
        <w:t>Total Persediaan Biaya</w:t>
      </w:r>
    </w:p>
    <w:p w:rsidR="005F0087" w:rsidRPr="00C81453" w:rsidRDefault="005F0087" w:rsidP="005F0087">
      <w:pPr>
        <w:tabs>
          <w:tab w:val="left" w:pos="426"/>
          <w:tab w:val="left" w:pos="709"/>
        </w:tabs>
        <w:autoSpaceDE w:val="0"/>
        <w:autoSpaceDN w:val="0"/>
        <w:adjustRightInd w:val="0"/>
        <w:spacing w:before="0" w:beforeAutospacing="0" w:after="0" w:afterAutospacing="0"/>
        <w:ind w:left="0" w:right="71"/>
        <w:jc w:val="both"/>
        <w:rPr>
          <w:rFonts w:ascii="Times New Roman" w:hAnsi="Times New Roman" w:cs="Times New Roman"/>
          <w:sz w:val="24"/>
          <w:szCs w:val="24"/>
        </w:rPr>
      </w:pPr>
      <w:r w:rsidRPr="00C81453">
        <w:rPr>
          <w:rFonts w:ascii="Times New Roman" w:hAnsi="Times New Roman" w:cs="Times New Roman"/>
          <w:sz w:val="24"/>
          <w:szCs w:val="24"/>
        </w:rPr>
        <w:t>D</w:t>
      </w:r>
      <w:r w:rsidRPr="00C81453">
        <w:rPr>
          <w:rFonts w:ascii="Times New Roman" w:hAnsi="Times New Roman" w:cs="Times New Roman"/>
          <w:sz w:val="24"/>
          <w:szCs w:val="24"/>
        </w:rPr>
        <w:tab/>
        <w:t>=</w:t>
      </w:r>
      <w:r w:rsidRPr="00C81453">
        <w:rPr>
          <w:rFonts w:ascii="Times New Roman" w:hAnsi="Times New Roman" w:cs="Times New Roman"/>
          <w:sz w:val="24"/>
          <w:szCs w:val="24"/>
        </w:rPr>
        <w:tab/>
        <w:t xml:space="preserve">Jumlah kebutuhan barang </w:t>
      </w:r>
      <w:r w:rsidRPr="00C81453">
        <w:rPr>
          <w:rFonts w:ascii="Times New Roman" w:hAnsi="Times New Roman" w:cs="Times New Roman"/>
          <w:sz w:val="24"/>
          <w:szCs w:val="24"/>
        </w:rPr>
        <w:tab/>
      </w:r>
      <w:r w:rsidRPr="00C81453">
        <w:rPr>
          <w:rFonts w:ascii="Times New Roman" w:hAnsi="Times New Roman" w:cs="Times New Roman"/>
          <w:sz w:val="24"/>
          <w:szCs w:val="24"/>
        </w:rPr>
        <w:tab/>
        <w:t>dalam unit</w:t>
      </w:r>
    </w:p>
    <w:p w:rsidR="005F0087" w:rsidRPr="00C81453" w:rsidRDefault="005F0087" w:rsidP="005F0087">
      <w:pPr>
        <w:tabs>
          <w:tab w:val="left" w:pos="426"/>
          <w:tab w:val="left" w:pos="709"/>
        </w:tabs>
        <w:autoSpaceDE w:val="0"/>
        <w:autoSpaceDN w:val="0"/>
        <w:adjustRightInd w:val="0"/>
        <w:spacing w:before="0" w:beforeAutospacing="0" w:after="0" w:afterAutospacing="0"/>
        <w:ind w:left="0" w:right="71"/>
        <w:jc w:val="both"/>
        <w:rPr>
          <w:rFonts w:ascii="Times New Roman" w:hAnsi="Times New Roman" w:cs="Times New Roman"/>
          <w:sz w:val="24"/>
          <w:szCs w:val="24"/>
        </w:rPr>
      </w:pPr>
      <w:r w:rsidRPr="00C81453">
        <w:rPr>
          <w:rFonts w:ascii="Times New Roman" w:hAnsi="Times New Roman" w:cs="Times New Roman"/>
          <w:sz w:val="24"/>
          <w:szCs w:val="24"/>
        </w:rPr>
        <w:lastRenderedPageBreak/>
        <w:t xml:space="preserve">S </w:t>
      </w:r>
      <w:r w:rsidRPr="00C81453">
        <w:rPr>
          <w:rFonts w:ascii="Times New Roman" w:hAnsi="Times New Roman" w:cs="Times New Roman"/>
          <w:sz w:val="24"/>
          <w:szCs w:val="24"/>
        </w:rPr>
        <w:tab/>
        <w:t xml:space="preserve">= </w:t>
      </w:r>
      <w:r w:rsidRPr="00C81453">
        <w:rPr>
          <w:rFonts w:ascii="Times New Roman" w:hAnsi="Times New Roman" w:cs="Times New Roman"/>
          <w:sz w:val="24"/>
          <w:szCs w:val="24"/>
        </w:rPr>
        <w:tab/>
        <w:t xml:space="preserve">Biaya pemesanan setiap kali </w:t>
      </w:r>
      <w:r w:rsidRPr="00C81453">
        <w:rPr>
          <w:rFonts w:ascii="Times New Roman" w:hAnsi="Times New Roman" w:cs="Times New Roman"/>
          <w:sz w:val="24"/>
          <w:szCs w:val="24"/>
        </w:rPr>
        <w:tab/>
      </w:r>
      <w:r w:rsidRPr="00C81453">
        <w:rPr>
          <w:rFonts w:ascii="Times New Roman" w:hAnsi="Times New Roman" w:cs="Times New Roman"/>
          <w:sz w:val="24"/>
          <w:szCs w:val="24"/>
        </w:rPr>
        <w:tab/>
        <w:t>pesanan</w:t>
      </w:r>
    </w:p>
    <w:p w:rsidR="005F0087" w:rsidRPr="001C5DB6" w:rsidRDefault="005F0087" w:rsidP="005F0087">
      <w:pPr>
        <w:tabs>
          <w:tab w:val="left" w:pos="426"/>
        </w:tabs>
        <w:autoSpaceDE w:val="0"/>
        <w:autoSpaceDN w:val="0"/>
        <w:adjustRightInd w:val="0"/>
        <w:spacing w:before="0" w:beforeAutospacing="0" w:after="240" w:afterAutospacing="0"/>
        <w:ind w:left="0" w:right="71"/>
        <w:jc w:val="both"/>
        <w:rPr>
          <w:rFonts w:ascii="Times New Roman" w:hAnsi="Times New Roman" w:cs="Times New Roman"/>
          <w:sz w:val="24"/>
          <w:szCs w:val="24"/>
        </w:rPr>
      </w:pPr>
      <w:r w:rsidRPr="00C81453">
        <w:rPr>
          <w:rFonts w:ascii="Times New Roman" w:hAnsi="Times New Roman" w:cs="Times New Roman"/>
          <w:iCs/>
          <w:sz w:val="24"/>
          <w:szCs w:val="24"/>
        </w:rPr>
        <w:t>h</w:t>
      </w:r>
      <w:r w:rsidRPr="00C81453">
        <w:rPr>
          <w:rFonts w:ascii="Times New Roman" w:hAnsi="Times New Roman" w:cs="Times New Roman"/>
          <w:iCs/>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t>Biaya penyimpanan</w:t>
      </w:r>
      <w:r w:rsidRPr="00C81453">
        <w:rPr>
          <w:rFonts w:ascii="Times New Roman" w:hAnsi="Times New Roman" w:cs="Times New Roman"/>
          <w:sz w:val="24"/>
          <w:szCs w:val="24"/>
        </w:rPr>
        <w:t xml:space="preserve">(per unit </w:t>
      </w:r>
      <w:r w:rsidRPr="00C81453">
        <w:rPr>
          <w:rFonts w:ascii="Times New Roman" w:hAnsi="Times New Roman" w:cs="Times New Roman"/>
          <w:sz w:val="24"/>
          <w:szCs w:val="24"/>
        </w:rPr>
        <w:tab/>
      </w:r>
      <w:r w:rsidRPr="00C81453">
        <w:rPr>
          <w:rFonts w:ascii="Times New Roman" w:hAnsi="Times New Roman" w:cs="Times New Roman"/>
          <w:sz w:val="24"/>
          <w:szCs w:val="24"/>
        </w:rPr>
        <w:tab/>
        <w:t>per periode)</w:t>
      </w:r>
    </w:p>
    <w:p w:rsidR="005F0087" w:rsidRPr="00913974" w:rsidRDefault="006E04B7" w:rsidP="00465ADA">
      <w:pPr>
        <w:pStyle w:val="ListParagraph"/>
        <w:numPr>
          <w:ilvl w:val="0"/>
          <w:numId w:val="41"/>
        </w:numPr>
        <w:autoSpaceDE w:val="0"/>
        <w:autoSpaceDN w:val="0"/>
        <w:adjustRightInd w:val="0"/>
        <w:spacing w:before="240" w:beforeAutospacing="0" w:after="240" w:afterAutospacing="0"/>
        <w:ind w:left="567" w:right="0" w:hanging="283"/>
        <w:jc w:val="both"/>
        <w:rPr>
          <w:rFonts w:ascii="Times New Roman" w:hAnsi="Times New Roman" w:cs="Times New Roman"/>
          <w:b/>
          <w:bCs/>
          <w:sz w:val="24"/>
          <w:szCs w:val="24"/>
        </w:rPr>
      </w:pPr>
      <w:r>
        <w:rPr>
          <w:rFonts w:ascii="Times New Roman" w:hAnsi="Times New Roman" w:cs="Times New Roman"/>
          <w:b/>
          <w:bCs/>
          <w:sz w:val="24"/>
          <w:szCs w:val="24"/>
        </w:rPr>
        <w:t>METODOLOGI</w:t>
      </w:r>
      <w:r w:rsidR="005F0087" w:rsidRPr="00C81453">
        <w:rPr>
          <w:rFonts w:ascii="Times New Roman" w:hAnsi="Times New Roman" w:cs="Times New Roman"/>
          <w:b/>
          <w:bCs/>
          <w:sz w:val="24"/>
          <w:szCs w:val="24"/>
        </w:rPr>
        <w:t xml:space="preserve"> PENELITIAN</w:t>
      </w:r>
      <w:r w:rsidR="00465ADA">
        <w:rPr>
          <w:rFonts w:ascii="Times New Roman" w:hAnsi="Times New Roman" w:cs="Times New Roman"/>
          <w:b/>
          <w:bCs/>
          <w:sz w:val="24"/>
          <w:szCs w:val="24"/>
        </w:rPr>
        <w:t xml:space="preserve"> </w:t>
      </w:r>
    </w:p>
    <w:p w:rsidR="005F0087" w:rsidRPr="00C81453" w:rsidRDefault="005F0087" w:rsidP="00913974">
      <w:pPr>
        <w:pStyle w:val="ListParagraph"/>
        <w:numPr>
          <w:ilvl w:val="0"/>
          <w:numId w:val="32"/>
        </w:numPr>
        <w:autoSpaceDE w:val="0"/>
        <w:autoSpaceDN w:val="0"/>
        <w:adjustRightInd w:val="0"/>
        <w:spacing w:before="240" w:beforeAutospacing="0" w:after="0" w:afterAutospacing="0"/>
        <w:ind w:left="567" w:right="0" w:hanging="567"/>
        <w:jc w:val="both"/>
        <w:rPr>
          <w:rFonts w:ascii="Times New Roman" w:hAnsi="Times New Roman" w:cs="Times New Roman"/>
          <w:b/>
          <w:sz w:val="24"/>
          <w:szCs w:val="24"/>
        </w:rPr>
      </w:pPr>
      <w:r w:rsidRPr="00C81453">
        <w:rPr>
          <w:rFonts w:ascii="Times New Roman" w:eastAsia="Times New Roman" w:hAnsi="Times New Roman" w:cs="Times New Roman"/>
          <w:b/>
          <w:sz w:val="24"/>
          <w:szCs w:val="24"/>
          <w:lang w:eastAsia="id-ID"/>
        </w:rPr>
        <w:t>Diagram Alir</w:t>
      </w:r>
    </w:p>
    <w:p w:rsidR="005F0087" w:rsidRPr="00C81453" w:rsidRDefault="005F0087" w:rsidP="005F0087">
      <w:pPr>
        <w:tabs>
          <w:tab w:val="left" w:pos="567"/>
        </w:tabs>
        <w:spacing w:before="0" w:beforeAutospacing="0" w:after="0" w:afterAutospacing="0"/>
        <w:ind w:left="0" w:right="0" w:hanging="11"/>
        <w:jc w:val="both"/>
        <w:rPr>
          <w:rFonts w:ascii="Times New Roman" w:eastAsia="Times New Roman" w:hAnsi="Times New Roman" w:cs="Times New Roman"/>
          <w:sz w:val="24"/>
          <w:szCs w:val="24"/>
          <w:lang w:eastAsia="id-ID"/>
        </w:rPr>
      </w:pPr>
      <w:r w:rsidRPr="00C81453">
        <w:rPr>
          <w:rFonts w:ascii="Times New Roman" w:eastAsia="Times New Roman" w:hAnsi="Times New Roman" w:cs="Times New Roman"/>
          <w:sz w:val="24"/>
          <w:szCs w:val="24"/>
          <w:lang w:eastAsia="id-ID"/>
        </w:rPr>
        <w:tab/>
      </w:r>
      <w:r w:rsidRPr="00C81453">
        <w:rPr>
          <w:rFonts w:ascii="Times New Roman" w:eastAsia="Times New Roman" w:hAnsi="Times New Roman" w:cs="Times New Roman"/>
          <w:sz w:val="24"/>
          <w:szCs w:val="24"/>
          <w:lang w:eastAsia="id-ID"/>
        </w:rPr>
        <w:tab/>
        <w:t xml:space="preserve">Pada metode penelitian digunakan diagram alir </w:t>
      </w:r>
      <w:r>
        <w:rPr>
          <w:rFonts w:ascii="Times New Roman" w:eastAsia="Times New Roman" w:hAnsi="Times New Roman" w:cs="Times New Roman"/>
          <w:sz w:val="24"/>
          <w:szCs w:val="24"/>
          <w:lang w:eastAsia="id-ID"/>
        </w:rPr>
        <w:t>yang dapat dilihat pada gambar 1</w:t>
      </w:r>
      <w:r w:rsidRPr="00C81453">
        <w:rPr>
          <w:rFonts w:ascii="Times New Roman" w:eastAsia="Times New Roman" w:hAnsi="Times New Roman" w:cs="Times New Roman"/>
          <w:sz w:val="24"/>
          <w:szCs w:val="24"/>
          <w:lang w:eastAsia="id-ID"/>
        </w:rPr>
        <w:t>.1.</w:t>
      </w:r>
    </w:p>
    <w:p w:rsidR="005F0087" w:rsidRDefault="005F0087" w:rsidP="005F0087">
      <w:pPr>
        <w:autoSpaceDE w:val="0"/>
        <w:autoSpaceDN w:val="0"/>
        <w:adjustRightInd w:val="0"/>
        <w:spacing w:before="0" w:beforeAutospacing="0" w:after="0" w:afterAutospacing="0"/>
        <w:ind w:left="0" w:right="0"/>
        <w:rPr>
          <w:rFonts w:ascii="Times New Roman" w:hAnsi="Times New Roman" w:cs="Times New Roman"/>
          <w:szCs w:val="24"/>
        </w:rPr>
      </w:pPr>
      <w:r w:rsidRPr="00C81453">
        <w:rPr>
          <w:rFonts w:ascii="Times New Roman" w:hAnsi="Times New Roman" w:cs="Times New Roman"/>
          <w:noProof/>
          <w:sz w:val="24"/>
          <w:szCs w:val="24"/>
          <w:lang w:val="en-US"/>
        </w:rPr>
        <w:drawing>
          <wp:inline distT="0" distB="0" distL="0" distR="0">
            <wp:extent cx="2336298" cy="2296632"/>
            <wp:effectExtent l="19050" t="0" r="6852"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353430" cy="2313473"/>
                    </a:xfrm>
                    <a:prstGeom prst="rect">
                      <a:avLst/>
                    </a:prstGeom>
                    <a:noFill/>
                    <a:ln w="9525">
                      <a:noFill/>
                      <a:miter lim="800000"/>
                      <a:headEnd/>
                      <a:tailEnd/>
                    </a:ln>
                  </pic:spPr>
                </pic:pic>
              </a:graphicData>
            </a:graphic>
          </wp:inline>
        </w:drawing>
      </w:r>
    </w:p>
    <w:p w:rsidR="005F0087" w:rsidRDefault="005F0087" w:rsidP="00413712">
      <w:pPr>
        <w:autoSpaceDE w:val="0"/>
        <w:autoSpaceDN w:val="0"/>
        <w:adjustRightInd w:val="0"/>
        <w:spacing w:before="0" w:beforeAutospacing="0" w:after="0" w:afterAutospacing="0"/>
        <w:ind w:left="0" w:right="0"/>
        <w:rPr>
          <w:rFonts w:ascii="Times New Roman" w:eastAsia="Times New Roman" w:hAnsi="Times New Roman" w:cs="Times New Roman"/>
          <w:szCs w:val="24"/>
          <w:lang w:eastAsia="id-ID"/>
        </w:rPr>
      </w:pPr>
      <w:r>
        <w:rPr>
          <w:rFonts w:ascii="Times New Roman" w:hAnsi="Times New Roman" w:cs="Times New Roman"/>
          <w:szCs w:val="24"/>
        </w:rPr>
        <w:t>Gambar 1</w:t>
      </w:r>
      <w:r w:rsidRPr="00C81453">
        <w:rPr>
          <w:rFonts w:ascii="Times New Roman" w:hAnsi="Times New Roman" w:cs="Times New Roman"/>
          <w:szCs w:val="24"/>
        </w:rPr>
        <w:t xml:space="preserve">.1 </w:t>
      </w:r>
      <w:r w:rsidRPr="00C81453">
        <w:rPr>
          <w:rFonts w:ascii="Times New Roman" w:eastAsia="Times New Roman" w:hAnsi="Times New Roman" w:cs="Times New Roman"/>
          <w:szCs w:val="24"/>
          <w:lang w:eastAsia="id-ID"/>
        </w:rPr>
        <w:t>Diagram alir</w:t>
      </w:r>
    </w:p>
    <w:p w:rsidR="00413712" w:rsidRDefault="00413712" w:rsidP="00413712">
      <w:pPr>
        <w:pStyle w:val="ListParagraph"/>
        <w:numPr>
          <w:ilvl w:val="0"/>
          <w:numId w:val="32"/>
        </w:numPr>
        <w:autoSpaceDE w:val="0"/>
        <w:autoSpaceDN w:val="0"/>
        <w:adjustRightInd w:val="0"/>
        <w:spacing w:before="0" w:beforeAutospacing="0" w:after="0" w:afterAutospacing="0"/>
        <w:ind w:left="567" w:right="0" w:hanging="567"/>
        <w:jc w:val="both"/>
        <w:rPr>
          <w:rFonts w:ascii="Times New Roman" w:hAnsi="Times New Roman" w:cs="Times New Roman"/>
          <w:b/>
          <w:bCs/>
          <w:sz w:val="24"/>
          <w:szCs w:val="24"/>
        </w:rPr>
      </w:pPr>
      <w:r>
        <w:rPr>
          <w:rFonts w:ascii="Times New Roman" w:hAnsi="Times New Roman" w:cs="Times New Roman"/>
          <w:b/>
          <w:bCs/>
          <w:sz w:val="24"/>
          <w:szCs w:val="24"/>
        </w:rPr>
        <w:t>Metode Pengumpulan Data</w:t>
      </w:r>
    </w:p>
    <w:p w:rsidR="00413712" w:rsidRPr="00316132" w:rsidRDefault="00413712" w:rsidP="00413712">
      <w:pPr>
        <w:pStyle w:val="ListParagraph"/>
        <w:tabs>
          <w:tab w:val="left" w:pos="567"/>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Dalam penelitian ini metode dokumentasi digunakan untuk memperoleh data </w:t>
      </w:r>
      <w:r w:rsidRPr="00316132">
        <w:rPr>
          <w:rFonts w:ascii="Times New Roman" w:hAnsi="Times New Roman" w:cs="Times New Roman"/>
          <w:sz w:val="24"/>
          <w:szCs w:val="24"/>
        </w:rPr>
        <w:t>mengenai.</w:t>
      </w:r>
    </w:p>
    <w:p w:rsidR="00413712" w:rsidRPr="00316132" w:rsidRDefault="00413712" w:rsidP="00413712">
      <w:pPr>
        <w:pStyle w:val="ListParagraph"/>
        <w:numPr>
          <w:ilvl w:val="1"/>
          <w:numId w:val="33"/>
        </w:numPr>
        <w:autoSpaceDE w:val="0"/>
        <w:autoSpaceDN w:val="0"/>
        <w:adjustRightInd w:val="0"/>
        <w:spacing w:before="0" w:beforeAutospacing="0" w:after="0" w:afterAutospacing="0"/>
        <w:ind w:left="426" w:right="0" w:hanging="426"/>
        <w:jc w:val="both"/>
        <w:rPr>
          <w:rFonts w:ascii="Times New Roman" w:hAnsi="Times New Roman" w:cs="Times New Roman"/>
          <w:sz w:val="24"/>
          <w:szCs w:val="24"/>
        </w:rPr>
      </w:pPr>
      <w:r w:rsidRPr="00316132">
        <w:rPr>
          <w:rFonts w:ascii="Times New Roman" w:hAnsi="Times New Roman" w:cs="Times New Roman"/>
          <w:sz w:val="24"/>
          <w:szCs w:val="24"/>
        </w:rPr>
        <w:t>Pembelian bahan baku dan bahan tambahan, yang meliputi pembelian Bran Pollard, Tepung Batu. Bahan tambahan yang digunakan antara lain Termin dan Palm Oil.</w:t>
      </w:r>
    </w:p>
    <w:p w:rsidR="00413712" w:rsidRPr="00316132" w:rsidRDefault="00413712" w:rsidP="00413712">
      <w:pPr>
        <w:pStyle w:val="ListParagraph"/>
        <w:numPr>
          <w:ilvl w:val="1"/>
          <w:numId w:val="33"/>
        </w:numPr>
        <w:autoSpaceDE w:val="0"/>
        <w:autoSpaceDN w:val="0"/>
        <w:adjustRightInd w:val="0"/>
        <w:spacing w:before="0" w:beforeAutospacing="0" w:after="0" w:afterAutospacing="0"/>
        <w:ind w:left="426" w:right="0" w:hanging="426"/>
        <w:jc w:val="both"/>
        <w:rPr>
          <w:rFonts w:ascii="Times New Roman" w:hAnsi="Times New Roman" w:cs="Times New Roman"/>
          <w:sz w:val="24"/>
          <w:szCs w:val="24"/>
        </w:rPr>
      </w:pPr>
      <w:r w:rsidRPr="00316132">
        <w:rPr>
          <w:rFonts w:ascii="Times New Roman" w:hAnsi="Times New Roman" w:cs="Times New Roman"/>
          <w:sz w:val="24"/>
          <w:szCs w:val="24"/>
        </w:rPr>
        <w:t>Penggunaan bahan baku dan bahan tambahan, yang meliputi penggunaan Bran Pollard, Tepung Batu. Bahan tambahan yang digunakan antara lain Termin dan Palm Oil.</w:t>
      </w:r>
    </w:p>
    <w:p w:rsidR="00413712" w:rsidRPr="00316132" w:rsidRDefault="00413712" w:rsidP="00413712">
      <w:pPr>
        <w:pStyle w:val="ListParagraph"/>
        <w:numPr>
          <w:ilvl w:val="1"/>
          <w:numId w:val="33"/>
        </w:numPr>
        <w:autoSpaceDE w:val="0"/>
        <w:autoSpaceDN w:val="0"/>
        <w:adjustRightInd w:val="0"/>
        <w:spacing w:before="0" w:beforeAutospacing="0" w:after="0" w:afterAutospacing="0"/>
        <w:ind w:left="426" w:right="0" w:hanging="426"/>
        <w:jc w:val="both"/>
        <w:rPr>
          <w:rFonts w:ascii="Times New Roman" w:hAnsi="Times New Roman" w:cs="Times New Roman"/>
          <w:sz w:val="24"/>
          <w:szCs w:val="24"/>
        </w:rPr>
      </w:pPr>
      <w:r w:rsidRPr="00316132">
        <w:rPr>
          <w:rFonts w:ascii="Times New Roman" w:hAnsi="Times New Roman" w:cs="Times New Roman"/>
          <w:sz w:val="24"/>
          <w:szCs w:val="24"/>
        </w:rPr>
        <w:t>Biaya pemesanan bahan baku dan bahan tambahan yang meliputi biaya pemesanan Bran Pollard, Tepung Batu. Bahan tambahan yang digunakan antara lain Termin dan Palm Oil.</w:t>
      </w:r>
    </w:p>
    <w:p w:rsidR="00413712" w:rsidRDefault="00413712" w:rsidP="00413712">
      <w:pPr>
        <w:pStyle w:val="ListParagraph"/>
        <w:numPr>
          <w:ilvl w:val="1"/>
          <w:numId w:val="33"/>
        </w:numPr>
        <w:autoSpaceDE w:val="0"/>
        <w:autoSpaceDN w:val="0"/>
        <w:adjustRightInd w:val="0"/>
        <w:spacing w:before="0" w:beforeAutospacing="0" w:after="0" w:afterAutospacing="0"/>
        <w:ind w:left="426" w:right="0" w:hanging="426"/>
        <w:jc w:val="both"/>
        <w:rPr>
          <w:rFonts w:ascii="Times New Roman" w:hAnsi="Times New Roman" w:cs="Times New Roman"/>
          <w:sz w:val="24"/>
          <w:szCs w:val="24"/>
        </w:rPr>
      </w:pPr>
      <w:r w:rsidRPr="00316132">
        <w:rPr>
          <w:rFonts w:ascii="Times New Roman" w:hAnsi="Times New Roman" w:cs="Times New Roman"/>
          <w:sz w:val="24"/>
          <w:szCs w:val="24"/>
        </w:rPr>
        <w:t>Biaya penyimpanan bahan baku dan bahan tambahan, yang meliputi biaya penyimpanan Bran Pollard, Tepung Batu. Bahan tambahan yang digunakan antar lain Termin dan Palm Oil.</w:t>
      </w:r>
    </w:p>
    <w:p w:rsidR="00003C57" w:rsidRPr="00003C57" w:rsidRDefault="00003C57" w:rsidP="00003C57">
      <w:pPr>
        <w:autoSpaceDE w:val="0"/>
        <w:autoSpaceDN w:val="0"/>
        <w:adjustRightInd w:val="0"/>
        <w:spacing w:before="0" w:beforeAutospacing="0" w:after="0" w:afterAutospacing="0"/>
        <w:ind w:right="0"/>
        <w:jc w:val="both"/>
        <w:rPr>
          <w:rFonts w:ascii="Times New Roman" w:hAnsi="Times New Roman" w:cs="Times New Roman"/>
          <w:sz w:val="24"/>
          <w:szCs w:val="24"/>
        </w:rPr>
      </w:pPr>
    </w:p>
    <w:p w:rsidR="005F0087" w:rsidRPr="00003C57" w:rsidRDefault="005F0087" w:rsidP="00465ADA">
      <w:pPr>
        <w:pStyle w:val="ListParagraph"/>
        <w:numPr>
          <w:ilvl w:val="0"/>
          <w:numId w:val="44"/>
        </w:numPr>
        <w:autoSpaceDE w:val="0"/>
        <w:autoSpaceDN w:val="0"/>
        <w:adjustRightInd w:val="0"/>
        <w:spacing w:before="240" w:beforeAutospacing="0" w:after="0" w:afterAutospacing="0"/>
        <w:ind w:left="567" w:right="0" w:hanging="283"/>
        <w:jc w:val="both"/>
        <w:rPr>
          <w:rFonts w:ascii="Times New Roman" w:hAnsi="Times New Roman" w:cs="Times New Roman"/>
          <w:b/>
          <w:bCs/>
          <w:sz w:val="24"/>
          <w:szCs w:val="24"/>
        </w:rPr>
      </w:pPr>
      <w:r w:rsidRPr="00003C57">
        <w:rPr>
          <w:rFonts w:ascii="Times New Roman" w:hAnsi="Times New Roman" w:cs="Times New Roman"/>
          <w:b/>
          <w:bCs/>
          <w:sz w:val="24"/>
          <w:szCs w:val="24"/>
        </w:rPr>
        <w:lastRenderedPageBreak/>
        <w:t>PEMBAHASAN</w:t>
      </w:r>
      <w:r w:rsidR="006E04B7">
        <w:rPr>
          <w:rFonts w:ascii="Times New Roman" w:hAnsi="Times New Roman" w:cs="Times New Roman"/>
          <w:b/>
          <w:bCs/>
          <w:sz w:val="24"/>
          <w:szCs w:val="24"/>
        </w:rPr>
        <w:t xml:space="preserve"> DAN ANALISIS</w:t>
      </w:r>
    </w:p>
    <w:p w:rsidR="005F0087" w:rsidRPr="00003C57" w:rsidRDefault="005F0087" w:rsidP="00003C57">
      <w:pPr>
        <w:pStyle w:val="ListParagraph"/>
        <w:numPr>
          <w:ilvl w:val="0"/>
          <w:numId w:val="37"/>
        </w:numPr>
        <w:autoSpaceDE w:val="0"/>
        <w:autoSpaceDN w:val="0"/>
        <w:adjustRightInd w:val="0"/>
        <w:spacing w:before="240" w:beforeAutospacing="0" w:after="0" w:afterAutospacing="0"/>
        <w:ind w:left="567" w:right="0" w:hanging="567"/>
        <w:jc w:val="both"/>
        <w:rPr>
          <w:rFonts w:ascii="Times New Roman" w:hAnsi="Times New Roman" w:cs="Times New Roman"/>
          <w:sz w:val="24"/>
          <w:szCs w:val="24"/>
        </w:rPr>
      </w:pPr>
      <w:r w:rsidRPr="00003C57">
        <w:rPr>
          <w:rFonts w:ascii="Times New Roman" w:hAnsi="Times New Roman" w:cs="Times New Roman"/>
          <w:b/>
          <w:bCs/>
          <w:sz w:val="24"/>
          <w:szCs w:val="24"/>
        </w:rPr>
        <w:t xml:space="preserve">Persediaan </w:t>
      </w:r>
      <w:r w:rsidRPr="00003C57">
        <w:rPr>
          <w:rFonts w:ascii="Times New Roman" w:hAnsi="Times New Roman" w:cs="Times New Roman"/>
          <w:b/>
          <w:sz w:val="24"/>
          <w:szCs w:val="24"/>
        </w:rPr>
        <w:t>Bran Pollard</w:t>
      </w:r>
      <w:r w:rsidRPr="00003C57">
        <w:rPr>
          <w:rFonts w:ascii="Times New Roman" w:hAnsi="Times New Roman" w:cs="Times New Roman"/>
          <w:sz w:val="24"/>
          <w:szCs w:val="24"/>
        </w:rPr>
        <w:t xml:space="preserve"> </w:t>
      </w:r>
      <w:r w:rsidRPr="00003C57">
        <w:rPr>
          <w:rFonts w:ascii="Times New Roman" w:hAnsi="Times New Roman" w:cs="Times New Roman"/>
          <w:b/>
          <w:bCs/>
          <w:sz w:val="24"/>
          <w:szCs w:val="24"/>
        </w:rPr>
        <w:t>Menggunakan Metode EOQ</w:t>
      </w:r>
    </w:p>
    <w:p w:rsidR="005F0087" w:rsidRDefault="005F0087" w:rsidP="005F0087">
      <w:pPr>
        <w:tabs>
          <w:tab w:val="left" w:pos="567"/>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2768C8">
        <w:rPr>
          <w:rFonts w:ascii="Times New Roman" w:hAnsi="Times New Roman" w:cs="Times New Roman"/>
          <w:sz w:val="24"/>
          <w:szCs w:val="24"/>
        </w:rPr>
        <w:tab/>
        <w:t xml:space="preserve">Berdasarkan penelitian yang dilakukan pada PT. Japfa Comfeed Indonesia </w:t>
      </w:r>
      <w:r>
        <w:rPr>
          <w:rFonts w:ascii="Times New Roman" w:hAnsi="Times New Roman" w:cs="Times New Roman"/>
          <w:sz w:val="24"/>
          <w:szCs w:val="24"/>
        </w:rPr>
        <w:t>Perusahaan melakukan pembelian Bran Pollard sebanyak 5 kali dalam satu tahun. J</w:t>
      </w:r>
      <w:r w:rsidRPr="002768C8">
        <w:rPr>
          <w:rFonts w:ascii="Times New Roman" w:hAnsi="Times New Roman" w:cs="Times New Roman"/>
          <w:sz w:val="24"/>
          <w:szCs w:val="24"/>
        </w:rPr>
        <w:t xml:space="preserve">umlah </w:t>
      </w:r>
      <w:r w:rsidRPr="00B440E1">
        <w:rPr>
          <w:rFonts w:ascii="Times New Roman" w:hAnsi="Times New Roman" w:cs="Times New Roman"/>
          <w:sz w:val="24"/>
          <w:szCs w:val="24"/>
        </w:rPr>
        <w:t>pemakaian</w:t>
      </w:r>
      <w:r w:rsidRPr="002768C8">
        <w:rPr>
          <w:rFonts w:ascii="Times New Roman" w:hAnsi="Times New Roman" w:cs="Times New Roman"/>
          <w:sz w:val="24"/>
          <w:szCs w:val="24"/>
        </w:rPr>
        <w:t xml:space="preserve"> bran pollard</w:t>
      </w:r>
      <w:r>
        <w:rPr>
          <w:rFonts w:ascii="Times New Roman" w:hAnsi="Times New Roman" w:cs="Times New Roman"/>
          <w:sz w:val="24"/>
          <w:szCs w:val="24"/>
        </w:rPr>
        <w:t xml:space="preserve"> pada tahun 2015 dan 2016 sebanyak</w:t>
      </w:r>
      <w:r w:rsidRPr="00957E69">
        <w:rPr>
          <w:rFonts w:ascii="Times New Roman" w:hAnsi="Times New Roman" w:cs="Times New Roman"/>
          <w:color w:val="000000"/>
          <w:sz w:val="24"/>
          <w:szCs w:val="24"/>
        </w:rPr>
        <w:t xml:space="preserve"> 3.542.006 </w:t>
      </w:r>
      <w:r w:rsidRPr="00957E69">
        <w:rPr>
          <w:rFonts w:ascii="Times New Roman" w:hAnsi="Times New Roman" w:cs="Times New Roman"/>
          <w:sz w:val="24"/>
          <w:szCs w:val="24"/>
        </w:rPr>
        <w:t xml:space="preserve">kg dan </w:t>
      </w:r>
      <w:r w:rsidRPr="00957E69">
        <w:rPr>
          <w:rFonts w:ascii="Times New Roman" w:hAnsi="Times New Roman" w:cs="Times New Roman"/>
          <w:color w:val="000000"/>
          <w:sz w:val="24"/>
          <w:szCs w:val="24"/>
        </w:rPr>
        <w:t>3.605.321</w:t>
      </w:r>
      <w:r>
        <w:rPr>
          <w:rFonts w:ascii="Times New Roman" w:hAnsi="Times New Roman" w:cs="Times New Roman"/>
          <w:color w:val="000000"/>
          <w:sz w:val="24"/>
          <w:szCs w:val="24"/>
        </w:rPr>
        <w:t xml:space="preserve"> </w:t>
      </w:r>
      <w:r w:rsidRPr="00957E69">
        <w:rPr>
          <w:rFonts w:ascii="Times New Roman" w:hAnsi="Times New Roman" w:cs="Times New Roman"/>
          <w:sz w:val="24"/>
          <w:szCs w:val="24"/>
        </w:rPr>
        <w:t>kg</w:t>
      </w:r>
      <w:r>
        <w:rPr>
          <w:rFonts w:ascii="Times New Roman" w:hAnsi="Times New Roman" w:cs="Times New Roman"/>
          <w:sz w:val="24"/>
          <w:szCs w:val="24"/>
        </w:rPr>
        <w:t xml:space="preserve">.  </w:t>
      </w:r>
      <w:r w:rsidRPr="002768C8">
        <w:rPr>
          <w:rFonts w:ascii="Times New Roman" w:hAnsi="Times New Roman" w:cs="Times New Roman"/>
          <w:sz w:val="24"/>
          <w:szCs w:val="24"/>
        </w:rPr>
        <w:t xml:space="preserve"> Biaya  pemesanan dan biaya penyimpanan bran pollard pada </w:t>
      </w:r>
      <w:r w:rsidRPr="002768C8">
        <w:rPr>
          <w:rFonts w:ascii="Times New Roman" w:hAnsi="Times New Roman" w:cs="Times New Roman"/>
          <w:color w:val="000000"/>
          <w:sz w:val="24"/>
          <w:szCs w:val="24"/>
        </w:rPr>
        <w:t xml:space="preserve">PT. Japfa Comfeed Indonesia </w:t>
      </w:r>
      <w:r w:rsidRPr="002768C8">
        <w:rPr>
          <w:rFonts w:ascii="Times New Roman" w:hAnsi="Times New Roman" w:cs="Times New Roman"/>
          <w:sz w:val="24"/>
          <w:szCs w:val="24"/>
        </w:rPr>
        <w:t>ditunjukkan pada Tabel 1.2.</w:t>
      </w:r>
    </w:p>
    <w:p w:rsidR="00791A2A" w:rsidRPr="002768C8" w:rsidRDefault="00791A2A" w:rsidP="005F0087">
      <w:pPr>
        <w:tabs>
          <w:tab w:val="left" w:pos="567"/>
        </w:tabs>
        <w:autoSpaceDE w:val="0"/>
        <w:autoSpaceDN w:val="0"/>
        <w:adjustRightInd w:val="0"/>
        <w:spacing w:before="0" w:beforeAutospacing="0" w:after="0" w:afterAutospacing="0"/>
        <w:ind w:left="0" w:right="0"/>
        <w:jc w:val="both"/>
        <w:rPr>
          <w:rFonts w:ascii="Times New Roman" w:hAnsi="Times New Roman" w:cs="Times New Roman"/>
          <w:sz w:val="24"/>
          <w:szCs w:val="24"/>
        </w:rPr>
      </w:pPr>
    </w:p>
    <w:p w:rsidR="005F0087" w:rsidRPr="00791A2A" w:rsidRDefault="005F0087" w:rsidP="005F0087">
      <w:pPr>
        <w:tabs>
          <w:tab w:val="left" w:pos="567"/>
        </w:tabs>
        <w:autoSpaceDE w:val="0"/>
        <w:autoSpaceDN w:val="0"/>
        <w:adjustRightInd w:val="0"/>
        <w:spacing w:before="0" w:beforeAutospacing="0" w:after="0" w:afterAutospacing="0"/>
        <w:ind w:left="0" w:right="0"/>
        <w:rPr>
          <w:rFonts w:ascii="Times New Roman" w:hAnsi="Times New Roman" w:cs="Times New Roman"/>
          <w:b/>
        </w:rPr>
      </w:pPr>
      <w:r w:rsidRPr="00791A2A">
        <w:rPr>
          <w:rFonts w:ascii="Times New Roman" w:hAnsi="Times New Roman" w:cs="Times New Roman"/>
          <w:b/>
        </w:rPr>
        <w:t>Tabel 1.2 Biaya Pemesanan dan Penyimpanan Bran Pollard Sekali pesan pada</w:t>
      </w:r>
    </w:p>
    <w:p w:rsidR="005F0087" w:rsidRPr="00791A2A" w:rsidRDefault="005F0087" w:rsidP="005F0087">
      <w:pPr>
        <w:tabs>
          <w:tab w:val="left" w:pos="567"/>
        </w:tabs>
        <w:autoSpaceDE w:val="0"/>
        <w:autoSpaceDN w:val="0"/>
        <w:adjustRightInd w:val="0"/>
        <w:spacing w:before="0" w:beforeAutospacing="0" w:after="0" w:afterAutospacing="0"/>
        <w:ind w:left="0" w:right="0"/>
        <w:rPr>
          <w:rFonts w:ascii="Times New Roman" w:hAnsi="Times New Roman" w:cs="Times New Roman"/>
          <w:b/>
        </w:rPr>
      </w:pPr>
      <w:r w:rsidRPr="00791A2A">
        <w:rPr>
          <w:rFonts w:ascii="Times New Roman" w:hAnsi="Times New Roman" w:cs="Times New Roman"/>
          <w:b/>
          <w:color w:val="000000"/>
        </w:rPr>
        <w:t>PT. Japfa Comfeed Indonesia</w:t>
      </w:r>
    </w:p>
    <w:tbl>
      <w:tblPr>
        <w:tblW w:w="4736" w:type="dxa"/>
        <w:jc w:val="center"/>
        <w:tblInd w:w="-212" w:type="dxa"/>
        <w:tblLayout w:type="fixed"/>
        <w:tblLook w:val="04A0"/>
      </w:tblPr>
      <w:tblGrid>
        <w:gridCol w:w="625"/>
        <w:gridCol w:w="1051"/>
        <w:gridCol w:w="1119"/>
        <w:gridCol w:w="930"/>
        <w:gridCol w:w="1011"/>
      </w:tblGrid>
      <w:tr w:rsidR="005F0087" w:rsidRPr="00E3690D" w:rsidTr="00490922">
        <w:trPr>
          <w:trHeight w:val="332"/>
          <w:jc w:val="center"/>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087" w:rsidRPr="00E3690D" w:rsidRDefault="005F0087" w:rsidP="003C0286">
            <w:pPr>
              <w:spacing w:before="0" w:beforeAutospacing="0" w:after="0" w:afterAutospacing="0"/>
              <w:ind w:left="-108" w:right="31"/>
              <w:rPr>
                <w:rFonts w:ascii="Times New Roman" w:eastAsia="Times New Roman" w:hAnsi="Times New Roman" w:cs="Times New Roman"/>
                <w:color w:val="000000"/>
                <w:sz w:val="16"/>
                <w:szCs w:val="12"/>
                <w:lang w:eastAsia="id-ID"/>
              </w:rPr>
            </w:pPr>
            <w:r w:rsidRPr="00E3690D">
              <w:rPr>
                <w:rFonts w:ascii="Times New Roman" w:eastAsia="Times New Roman" w:hAnsi="Times New Roman" w:cs="Times New Roman"/>
                <w:color w:val="000000"/>
                <w:sz w:val="16"/>
                <w:szCs w:val="12"/>
                <w:lang w:eastAsia="id-ID"/>
              </w:rPr>
              <w:t>Tahun</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5F0087" w:rsidRPr="00E3690D" w:rsidRDefault="005F0087" w:rsidP="003C0286">
            <w:pPr>
              <w:spacing w:before="0" w:beforeAutospacing="0" w:after="0" w:afterAutospacing="0"/>
              <w:ind w:left="-108" w:right="0"/>
              <w:jc w:val="left"/>
              <w:rPr>
                <w:rFonts w:ascii="Times New Roman" w:eastAsia="Times New Roman" w:hAnsi="Times New Roman" w:cs="Times New Roman"/>
                <w:color w:val="000000"/>
                <w:sz w:val="16"/>
                <w:szCs w:val="12"/>
                <w:lang w:eastAsia="id-ID"/>
              </w:rPr>
            </w:pPr>
            <w:r w:rsidRPr="00E3690D">
              <w:rPr>
                <w:rFonts w:ascii="Times New Roman" w:eastAsia="Times New Roman" w:hAnsi="Times New Roman" w:cs="Times New Roman"/>
                <w:color w:val="000000"/>
                <w:sz w:val="16"/>
                <w:szCs w:val="12"/>
                <w:lang w:eastAsia="id-ID"/>
              </w:rPr>
              <w:t xml:space="preserve"> Biaya  </w:t>
            </w:r>
          </w:p>
          <w:p w:rsidR="005F0087" w:rsidRPr="00E3690D" w:rsidRDefault="00490922" w:rsidP="003C0286">
            <w:pPr>
              <w:spacing w:before="0" w:beforeAutospacing="0" w:after="0" w:afterAutospacing="0"/>
              <w:ind w:left="-108" w:right="0"/>
              <w:jc w:val="left"/>
              <w:rPr>
                <w:rFonts w:ascii="Times New Roman" w:eastAsia="Times New Roman" w:hAnsi="Times New Roman" w:cs="Times New Roman"/>
                <w:color w:val="000000"/>
                <w:sz w:val="16"/>
                <w:szCs w:val="12"/>
                <w:lang w:eastAsia="id-ID"/>
              </w:rPr>
            </w:pPr>
            <w:r>
              <w:rPr>
                <w:rFonts w:ascii="Times New Roman" w:eastAsia="Times New Roman" w:hAnsi="Times New Roman" w:cs="Times New Roman"/>
                <w:color w:val="000000"/>
                <w:sz w:val="16"/>
                <w:szCs w:val="12"/>
                <w:lang w:eastAsia="id-ID"/>
              </w:rPr>
              <w:t xml:space="preserve"> </w:t>
            </w:r>
            <w:r w:rsidR="005F0087" w:rsidRPr="00E3690D">
              <w:rPr>
                <w:rFonts w:ascii="Times New Roman" w:eastAsia="Times New Roman" w:hAnsi="Times New Roman" w:cs="Times New Roman"/>
                <w:color w:val="000000"/>
                <w:sz w:val="16"/>
                <w:szCs w:val="12"/>
                <w:lang w:eastAsia="id-ID"/>
              </w:rPr>
              <w:t>Pemesanan</w:t>
            </w:r>
          </w:p>
        </w:tc>
        <w:tc>
          <w:tcPr>
            <w:tcW w:w="1119" w:type="dxa"/>
            <w:tcBorders>
              <w:top w:val="single" w:sz="4" w:space="0" w:color="auto"/>
              <w:left w:val="nil"/>
              <w:bottom w:val="single" w:sz="4" w:space="0" w:color="auto"/>
              <w:right w:val="single" w:sz="4" w:space="0" w:color="auto"/>
            </w:tcBorders>
            <w:vAlign w:val="center"/>
          </w:tcPr>
          <w:p w:rsidR="005F0087" w:rsidRPr="00E3690D" w:rsidRDefault="005F0087" w:rsidP="003C0286">
            <w:pPr>
              <w:spacing w:before="0" w:beforeAutospacing="0" w:after="0" w:afterAutospacing="0"/>
              <w:ind w:left="-108" w:right="0"/>
              <w:jc w:val="left"/>
              <w:rPr>
                <w:rFonts w:ascii="Times New Roman" w:eastAsia="Times New Roman" w:hAnsi="Times New Roman" w:cs="Times New Roman"/>
                <w:color w:val="000000"/>
                <w:sz w:val="16"/>
                <w:szCs w:val="12"/>
                <w:lang w:eastAsia="id-ID"/>
              </w:rPr>
            </w:pPr>
            <w:r w:rsidRPr="00E3690D">
              <w:rPr>
                <w:rFonts w:ascii="Times New Roman" w:eastAsia="Times New Roman" w:hAnsi="Times New Roman" w:cs="Times New Roman"/>
                <w:color w:val="000000"/>
                <w:sz w:val="16"/>
                <w:szCs w:val="12"/>
                <w:lang w:eastAsia="id-ID"/>
              </w:rPr>
              <w:t xml:space="preserve"> Total Biaya   </w:t>
            </w:r>
          </w:p>
          <w:p w:rsidR="005F0087" w:rsidRPr="00E3690D" w:rsidRDefault="005F0087" w:rsidP="003C0286">
            <w:pPr>
              <w:spacing w:before="0" w:beforeAutospacing="0" w:after="0" w:afterAutospacing="0"/>
              <w:ind w:left="-108" w:right="0"/>
              <w:jc w:val="left"/>
              <w:rPr>
                <w:rFonts w:ascii="Times New Roman" w:eastAsia="Times New Roman" w:hAnsi="Times New Roman" w:cs="Times New Roman"/>
                <w:color w:val="000000"/>
                <w:sz w:val="16"/>
                <w:szCs w:val="12"/>
                <w:lang w:eastAsia="id-ID"/>
              </w:rPr>
            </w:pPr>
            <w:r w:rsidRPr="00E3690D">
              <w:rPr>
                <w:rFonts w:ascii="Times New Roman" w:eastAsia="Times New Roman" w:hAnsi="Times New Roman" w:cs="Times New Roman"/>
                <w:color w:val="000000"/>
                <w:sz w:val="16"/>
                <w:szCs w:val="12"/>
                <w:lang w:eastAsia="id-ID"/>
              </w:rPr>
              <w:t xml:space="preserve"> penyimpanan</w:t>
            </w:r>
          </w:p>
        </w:tc>
        <w:tc>
          <w:tcPr>
            <w:tcW w:w="930" w:type="dxa"/>
            <w:tcBorders>
              <w:top w:val="single" w:sz="4" w:space="0" w:color="auto"/>
              <w:left w:val="nil"/>
              <w:bottom w:val="single" w:sz="4" w:space="0" w:color="auto"/>
              <w:right w:val="single" w:sz="4" w:space="0" w:color="auto"/>
            </w:tcBorders>
            <w:vAlign w:val="center"/>
          </w:tcPr>
          <w:p w:rsidR="005F0087" w:rsidRPr="00E3690D" w:rsidRDefault="005F0087" w:rsidP="003C0286">
            <w:pPr>
              <w:spacing w:before="0" w:beforeAutospacing="0" w:after="0" w:afterAutospacing="0"/>
              <w:ind w:left="-108" w:right="29"/>
              <w:rPr>
                <w:rFonts w:ascii="Times New Roman" w:eastAsia="Times New Roman" w:hAnsi="Times New Roman" w:cs="Times New Roman"/>
                <w:color w:val="000000"/>
                <w:sz w:val="16"/>
                <w:szCs w:val="12"/>
                <w:lang w:eastAsia="id-ID"/>
              </w:rPr>
            </w:pPr>
            <w:r w:rsidRPr="00E3690D">
              <w:rPr>
                <w:rFonts w:ascii="Times New Roman" w:eastAsia="Times New Roman" w:hAnsi="Times New Roman" w:cs="Times New Roman"/>
                <w:color w:val="000000"/>
                <w:sz w:val="16"/>
                <w:szCs w:val="12"/>
                <w:lang w:eastAsia="id-ID"/>
              </w:rPr>
              <w:t xml:space="preserve"> Persediaan</w:t>
            </w:r>
          </w:p>
        </w:tc>
        <w:tc>
          <w:tcPr>
            <w:tcW w:w="1011" w:type="dxa"/>
            <w:tcBorders>
              <w:top w:val="single" w:sz="4" w:space="0" w:color="auto"/>
              <w:left w:val="nil"/>
              <w:bottom w:val="single" w:sz="4" w:space="0" w:color="auto"/>
              <w:right w:val="single" w:sz="4" w:space="0" w:color="auto"/>
            </w:tcBorders>
            <w:vAlign w:val="center"/>
          </w:tcPr>
          <w:p w:rsidR="00490922" w:rsidRDefault="005F0087" w:rsidP="00490922">
            <w:pPr>
              <w:spacing w:before="0" w:beforeAutospacing="0" w:after="0" w:afterAutospacing="0"/>
              <w:ind w:left="-179" w:right="32"/>
              <w:jc w:val="left"/>
              <w:rPr>
                <w:rFonts w:ascii="Times New Roman" w:hAnsi="Times New Roman" w:cs="Times New Roman"/>
                <w:color w:val="000000"/>
                <w:sz w:val="16"/>
                <w:szCs w:val="12"/>
              </w:rPr>
            </w:pPr>
            <w:r w:rsidRPr="00E3690D">
              <w:rPr>
                <w:rFonts w:ascii="Times New Roman" w:hAnsi="Times New Roman" w:cs="Times New Roman"/>
                <w:color w:val="000000"/>
                <w:sz w:val="16"/>
                <w:szCs w:val="12"/>
              </w:rPr>
              <w:t xml:space="preserve">    Biaya  </w:t>
            </w:r>
            <w:r w:rsidR="00490922">
              <w:rPr>
                <w:rFonts w:ascii="Times New Roman" w:hAnsi="Times New Roman" w:cs="Times New Roman"/>
                <w:color w:val="000000"/>
                <w:sz w:val="16"/>
                <w:szCs w:val="12"/>
              </w:rPr>
              <w:t xml:space="preserve">  </w:t>
            </w:r>
          </w:p>
          <w:p w:rsidR="005F0087" w:rsidRPr="00E3690D" w:rsidRDefault="00490922" w:rsidP="00490922">
            <w:pPr>
              <w:spacing w:before="0" w:beforeAutospacing="0" w:after="0" w:afterAutospacing="0"/>
              <w:ind w:left="-118" w:right="32"/>
              <w:jc w:val="left"/>
              <w:rPr>
                <w:rFonts w:ascii="Times New Roman" w:hAnsi="Times New Roman" w:cs="Times New Roman"/>
                <w:color w:val="000000"/>
                <w:sz w:val="16"/>
                <w:szCs w:val="12"/>
              </w:rPr>
            </w:pPr>
            <w:r>
              <w:rPr>
                <w:rFonts w:ascii="Times New Roman" w:hAnsi="Times New Roman" w:cs="Times New Roman"/>
                <w:color w:val="000000"/>
                <w:sz w:val="16"/>
                <w:szCs w:val="12"/>
              </w:rPr>
              <w:t xml:space="preserve">  </w:t>
            </w:r>
            <w:r w:rsidR="005F0087" w:rsidRPr="00E3690D">
              <w:rPr>
                <w:rFonts w:ascii="Times New Roman" w:hAnsi="Times New Roman" w:cs="Times New Roman"/>
                <w:color w:val="000000"/>
                <w:sz w:val="16"/>
                <w:szCs w:val="12"/>
              </w:rPr>
              <w:t>Penyimpana</w:t>
            </w:r>
          </w:p>
        </w:tc>
      </w:tr>
      <w:tr w:rsidR="005F0087" w:rsidRPr="00E3690D" w:rsidTr="00490922">
        <w:trPr>
          <w:trHeight w:val="137"/>
          <w:jc w:val="center"/>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5F0087" w:rsidRPr="00E3690D" w:rsidRDefault="005F0087" w:rsidP="003C0286">
            <w:pPr>
              <w:spacing w:before="0" w:beforeAutospacing="0" w:after="0" w:afterAutospacing="0"/>
              <w:ind w:left="0" w:right="31"/>
              <w:jc w:val="left"/>
              <w:rPr>
                <w:rFonts w:ascii="Times New Roman" w:eastAsia="Times New Roman" w:hAnsi="Times New Roman" w:cs="Times New Roman"/>
                <w:color w:val="000000"/>
                <w:sz w:val="16"/>
                <w:szCs w:val="12"/>
                <w:lang w:eastAsia="id-ID"/>
              </w:rPr>
            </w:pPr>
            <w:r w:rsidRPr="00E3690D">
              <w:rPr>
                <w:rFonts w:ascii="Times New Roman" w:eastAsia="Times New Roman" w:hAnsi="Times New Roman" w:cs="Times New Roman"/>
                <w:color w:val="000000"/>
                <w:sz w:val="16"/>
                <w:szCs w:val="12"/>
                <w:lang w:eastAsia="id-ID"/>
              </w:rPr>
              <w:t>2015</w:t>
            </w:r>
          </w:p>
        </w:tc>
        <w:tc>
          <w:tcPr>
            <w:tcW w:w="1051" w:type="dxa"/>
            <w:tcBorders>
              <w:top w:val="nil"/>
              <w:left w:val="nil"/>
              <w:bottom w:val="single" w:sz="4" w:space="0" w:color="auto"/>
              <w:right w:val="single" w:sz="4" w:space="0" w:color="auto"/>
            </w:tcBorders>
            <w:shd w:val="clear" w:color="auto" w:fill="auto"/>
            <w:vAlign w:val="center"/>
            <w:hideMark/>
          </w:tcPr>
          <w:p w:rsidR="005F0087" w:rsidRPr="00E3690D" w:rsidRDefault="005F0087" w:rsidP="003C0286">
            <w:pPr>
              <w:spacing w:before="0" w:beforeAutospacing="0" w:after="0" w:afterAutospacing="0"/>
              <w:ind w:left="-108" w:right="0"/>
              <w:jc w:val="left"/>
              <w:rPr>
                <w:rFonts w:ascii="Times New Roman" w:eastAsia="Times New Roman" w:hAnsi="Times New Roman" w:cs="Times New Roman"/>
                <w:color w:val="000000"/>
                <w:sz w:val="16"/>
                <w:szCs w:val="12"/>
                <w:lang w:eastAsia="id-ID"/>
              </w:rPr>
            </w:pPr>
            <w:r w:rsidRPr="00E3690D">
              <w:rPr>
                <w:rFonts w:ascii="Times New Roman" w:eastAsia="Times New Roman" w:hAnsi="Times New Roman" w:cs="Times New Roman"/>
                <w:color w:val="000000"/>
                <w:sz w:val="16"/>
                <w:szCs w:val="12"/>
                <w:lang w:eastAsia="id-ID"/>
              </w:rPr>
              <w:t xml:space="preserve">  33.215.700</w:t>
            </w:r>
          </w:p>
        </w:tc>
        <w:tc>
          <w:tcPr>
            <w:tcW w:w="1119" w:type="dxa"/>
            <w:tcBorders>
              <w:top w:val="nil"/>
              <w:left w:val="nil"/>
              <w:bottom w:val="single" w:sz="4" w:space="0" w:color="auto"/>
              <w:right w:val="single" w:sz="4" w:space="0" w:color="auto"/>
            </w:tcBorders>
            <w:vAlign w:val="center"/>
          </w:tcPr>
          <w:p w:rsidR="005F0087" w:rsidRPr="00E3690D" w:rsidRDefault="005F0087" w:rsidP="003C0286">
            <w:pPr>
              <w:spacing w:before="0" w:beforeAutospacing="0" w:after="0" w:afterAutospacing="0"/>
              <w:ind w:left="-108" w:right="0"/>
              <w:jc w:val="left"/>
              <w:rPr>
                <w:rFonts w:ascii="Times New Roman" w:eastAsia="Times New Roman" w:hAnsi="Times New Roman" w:cs="Times New Roman"/>
                <w:color w:val="000000"/>
                <w:sz w:val="16"/>
                <w:szCs w:val="12"/>
                <w:lang w:eastAsia="id-ID"/>
              </w:rPr>
            </w:pPr>
            <w:r w:rsidRPr="00E3690D">
              <w:rPr>
                <w:rFonts w:ascii="Times New Roman" w:eastAsia="Times New Roman" w:hAnsi="Times New Roman" w:cs="Times New Roman"/>
                <w:color w:val="000000"/>
                <w:sz w:val="16"/>
                <w:szCs w:val="12"/>
                <w:lang w:eastAsia="id-ID"/>
              </w:rPr>
              <w:t xml:space="preserve">    18.690.367</w:t>
            </w:r>
          </w:p>
        </w:tc>
        <w:tc>
          <w:tcPr>
            <w:tcW w:w="930" w:type="dxa"/>
            <w:tcBorders>
              <w:top w:val="nil"/>
              <w:left w:val="nil"/>
              <w:bottom w:val="single" w:sz="4" w:space="0" w:color="auto"/>
              <w:right w:val="single" w:sz="4" w:space="0" w:color="auto"/>
            </w:tcBorders>
            <w:vAlign w:val="center"/>
          </w:tcPr>
          <w:p w:rsidR="005F0087" w:rsidRPr="00E3690D" w:rsidRDefault="005F0087" w:rsidP="003C0286">
            <w:pPr>
              <w:spacing w:before="0" w:beforeAutospacing="0" w:after="0" w:afterAutospacing="0"/>
              <w:ind w:left="0" w:right="29"/>
              <w:jc w:val="left"/>
              <w:rPr>
                <w:rFonts w:ascii="Times New Roman" w:eastAsia="Times New Roman" w:hAnsi="Times New Roman" w:cs="Times New Roman"/>
                <w:color w:val="000000"/>
                <w:sz w:val="16"/>
                <w:szCs w:val="12"/>
                <w:lang w:eastAsia="id-ID"/>
              </w:rPr>
            </w:pPr>
            <w:r w:rsidRPr="00E3690D">
              <w:rPr>
                <w:rFonts w:ascii="Times New Roman" w:eastAsia="Times New Roman" w:hAnsi="Times New Roman" w:cs="Times New Roman"/>
                <w:color w:val="000000"/>
                <w:sz w:val="16"/>
                <w:szCs w:val="12"/>
                <w:lang w:eastAsia="id-ID"/>
              </w:rPr>
              <w:t xml:space="preserve"> 111.711</w:t>
            </w:r>
          </w:p>
        </w:tc>
        <w:tc>
          <w:tcPr>
            <w:tcW w:w="1011" w:type="dxa"/>
            <w:tcBorders>
              <w:top w:val="nil"/>
              <w:left w:val="nil"/>
              <w:bottom w:val="single" w:sz="4" w:space="0" w:color="auto"/>
              <w:right w:val="single" w:sz="4" w:space="0" w:color="auto"/>
            </w:tcBorders>
            <w:vAlign w:val="center"/>
          </w:tcPr>
          <w:p w:rsidR="005F0087" w:rsidRPr="00E3690D" w:rsidRDefault="005F0087" w:rsidP="003C0286">
            <w:pPr>
              <w:spacing w:before="0" w:beforeAutospacing="0" w:after="0" w:afterAutospacing="0"/>
              <w:ind w:left="0" w:right="-55"/>
              <w:jc w:val="left"/>
              <w:rPr>
                <w:rFonts w:ascii="Times New Roman" w:hAnsi="Times New Roman" w:cs="Times New Roman"/>
                <w:color w:val="000000"/>
                <w:sz w:val="16"/>
                <w:szCs w:val="12"/>
              </w:rPr>
            </w:pPr>
            <w:r w:rsidRPr="00E3690D">
              <w:rPr>
                <w:rFonts w:ascii="Times New Roman" w:hAnsi="Times New Roman" w:cs="Times New Roman"/>
                <w:color w:val="000000"/>
                <w:sz w:val="16"/>
                <w:szCs w:val="12"/>
              </w:rPr>
              <w:t xml:space="preserve">    167,31</w:t>
            </w:r>
          </w:p>
        </w:tc>
      </w:tr>
      <w:tr w:rsidR="005F0087" w:rsidRPr="00E3690D" w:rsidTr="00490922">
        <w:trPr>
          <w:trHeight w:val="77"/>
          <w:jc w:val="center"/>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5F0087" w:rsidRPr="00E3690D" w:rsidRDefault="005F0087" w:rsidP="003C0286">
            <w:pPr>
              <w:spacing w:before="0" w:beforeAutospacing="0" w:after="0" w:afterAutospacing="0"/>
              <w:ind w:left="0" w:right="31"/>
              <w:jc w:val="left"/>
              <w:rPr>
                <w:rFonts w:ascii="Times New Roman" w:eastAsia="Times New Roman" w:hAnsi="Times New Roman" w:cs="Times New Roman"/>
                <w:color w:val="000000"/>
                <w:sz w:val="16"/>
                <w:szCs w:val="12"/>
                <w:lang w:eastAsia="id-ID"/>
              </w:rPr>
            </w:pPr>
            <w:r w:rsidRPr="00E3690D">
              <w:rPr>
                <w:rFonts w:ascii="Times New Roman" w:eastAsia="Times New Roman" w:hAnsi="Times New Roman" w:cs="Times New Roman"/>
                <w:color w:val="000000"/>
                <w:sz w:val="16"/>
                <w:szCs w:val="12"/>
                <w:lang w:eastAsia="id-ID"/>
              </w:rPr>
              <w:t>2016</w:t>
            </w:r>
          </w:p>
        </w:tc>
        <w:tc>
          <w:tcPr>
            <w:tcW w:w="1051" w:type="dxa"/>
            <w:tcBorders>
              <w:top w:val="nil"/>
              <w:left w:val="nil"/>
              <w:bottom w:val="single" w:sz="4" w:space="0" w:color="auto"/>
              <w:right w:val="single" w:sz="4" w:space="0" w:color="auto"/>
            </w:tcBorders>
            <w:shd w:val="clear" w:color="auto" w:fill="auto"/>
            <w:vAlign w:val="center"/>
            <w:hideMark/>
          </w:tcPr>
          <w:p w:rsidR="005F0087" w:rsidRPr="00E3690D" w:rsidRDefault="005F0087" w:rsidP="003C0286">
            <w:pPr>
              <w:spacing w:before="0" w:beforeAutospacing="0" w:after="0" w:afterAutospacing="0"/>
              <w:ind w:left="-108" w:right="0"/>
              <w:jc w:val="left"/>
              <w:rPr>
                <w:rFonts w:ascii="Times New Roman" w:eastAsia="Times New Roman" w:hAnsi="Times New Roman" w:cs="Times New Roman"/>
                <w:color w:val="000000"/>
                <w:sz w:val="16"/>
                <w:szCs w:val="12"/>
                <w:lang w:eastAsia="id-ID"/>
              </w:rPr>
            </w:pPr>
            <w:r w:rsidRPr="00E3690D">
              <w:rPr>
                <w:rFonts w:ascii="Times New Roman" w:eastAsia="Times New Roman" w:hAnsi="Times New Roman" w:cs="Times New Roman"/>
                <w:color w:val="000000"/>
                <w:sz w:val="16"/>
                <w:szCs w:val="12"/>
                <w:lang w:eastAsia="id-ID"/>
              </w:rPr>
              <w:t xml:space="preserve">  34.295.200</w:t>
            </w:r>
          </w:p>
        </w:tc>
        <w:tc>
          <w:tcPr>
            <w:tcW w:w="1119" w:type="dxa"/>
            <w:tcBorders>
              <w:top w:val="nil"/>
              <w:left w:val="nil"/>
              <w:bottom w:val="single" w:sz="4" w:space="0" w:color="auto"/>
              <w:right w:val="single" w:sz="4" w:space="0" w:color="auto"/>
            </w:tcBorders>
            <w:vAlign w:val="center"/>
          </w:tcPr>
          <w:p w:rsidR="005F0087" w:rsidRPr="00E3690D" w:rsidRDefault="005F0087" w:rsidP="003C0286">
            <w:pPr>
              <w:spacing w:before="0" w:beforeAutospacing="0" w:after="0" w:afterAutospacing="0"/>
              <w:ind w:left="-108" w:right="0"/>
              <w:jc w:val="left"/>
              <w:rPr>
                <w:rFonts w:ascii="Times New Roman" w:eastAsia="Times New Roman" w:hAnsi="Times New Roman" w:cs="Times New Roman"/>
                <w:color w:val="000000"/>
                <w:sz w:val="16"/>
                <w:szCs w:val="12"/>
                <w:lang w:eastAsia="id-ID"/>
              </w:rPr>
            </w:pPr>
            <w:r w:rsidRPr="00E3690D">
              <w:rPr>
                <w:rFonts w:ascii="Times New Roman" w:eastAsia="Times New Roman" w:hAnsi="Times New Roman" w:cs="Times New Roman"/>
                <w:color w:val="000000"/>
                <w:sz w:val="16"/>
                <w:szCs w:val="12"/>
                <w:lang w:eastAsia="id-ID"/>
              </w:rPr>
              <w:t xml:space="preserve">    37.233.000</w:t>
            </w:r>
          </w:p>
        </w:tc>
        <w:tc>
          <w:tcPr>
            <w:tcW w:w="930" w:type="dxa"/>
            <w:tcBorders>
              <w:top w:val="nil"/>
              <w:left w:val="nil"/>
              <w:bottom w:val="single" w:sz="4" w:space="0" w:color="auto"/>
              <w:right w:val="single" w:sz="4" w:space="0" w:color="auto"/>
            </w:tcBorders>
            <w:vAlign w:val="center"/>
          </w:tcPr>
          <w:p w:rsidR="005F0087" w:rsidRPr="00E3690D" w:rsidRDefault="005F0087" w:rsidP="003C0286">
            <w:pPr>
              <w:spacing w:before="0" w:beforeAutospacing="0" w:after="0" w:afterAutospacing="0"/>
              <w:ind w:left="0" w:right="29"/>
              <w:jc w:val="left"/>
              <w:rPr>
                <w:rFonts w:ascii="Times New Roman" w:eastAsia="Times New Roman" w:hAnsi="Times New Roman" w:cs="Times New Roman"/>
                <w:color w:val="000000"/>
                <w:sz w:val="16"/>
                <w:szCs w:val="12"/>
                <w:lang w:eastAsia="id-ID"/>
              </w:rPr>
            </w:pPr>
            <w:r w:rsidRPr="00E3690D">
              <w:rPr>
                <w:rFonts w:ascii="Times New Roman" w:eastAsia="Times New Roman" w:hAnsi="Times New Roman" w:cs="Times New Roman"/>
                <w:color w:val="000000"/>
                <w:sz w:val="16"/>
                <w:szCs w:val="12"/>
                <w:lang w:eastAsia="id-ID"/>
              </w:rPr>
              <w:t xml:space="preserve"> 222.539</w:t>
            </w:r>
          </w:p>
        </w:tc>
        <w:tc>
          <w:tcPr>
            <w:tcW w:w="1011" w:type="dxa"/>
            <w:tcBorders>
              <w:top w:val="nil"/>
              <w:left w:val="nil"/>
              <w:bottom w:val="single" w:sz="4" w:space="0" w:color="auto"/>
              <w:right w:val="single" w:sz="4" w:space="0" w:color="auto"/>
            </w:tcBorders>
            <w:vAlign w:val="center"/>
          </w:tcPr>
          <w:p w:rsidR="005F0087" w:rsidRPr="00E3690D" w:rsidRDefault="005F0087" w:rsidP="003C0286">
            <w:pPr>
              <w:spacing w:before="0" w:beforeAutospacing="0" w:after="0" w:afterAutospacing="0"/>
              <w:ind w:left="0" w:right="-55"/>
              <w:jc w:val="left"/>
              <w:rPr>
                <w:rFonts w:ascii="Times New Roman" w:hAnsi="Times New Roman" w:cs="Times New Roman"/>
                <w:color w:val="000000"/>
                <w:sz w:val="16"/>
                <w:szCs w:val="12"/>
              </w:rPr>
            </w:pPr>
            <w:r w:rsidRPr="00E3690D">
              <w:rPr>
                <w:rFonts w:ascii="Times New Roman" w:hAnsi="Times New Roman" w:cs="Times New Roman"/>
                <w:color w:val="000000"/>
                <w:sz w:val="16"/>
                <w:szCs w:val="12"/>
              </w:rPr>
              <w:t xml:space="preserve">    167,31</w:t>
            </w:r>
          </w:p>
        </w:tc>
      </w:tr>
    </w:tbl>
    <w:p w:rsidR="00791A2A" w:rsidRDefault="00791A2A" w:rsidP="005F0087">
      <w:pPr>
        <w:tabs>
          <w:tab w:val="left" w:pos="567"/>
        </w:tabs>
        <w:autoSpaceDE w:val="0"/>
        <w:autoSpaceDN w:val="0"/>
        <w:adjustRightInd w:val="0"/>
        <w:spacing w:before="0" w:beforeAutospacing="0" w:after="0" w:afterAutospacing="0"/>
        <w:ind w:left="0" w:right="-1"/>
        <w:jc w:val="both"/>
        <w:rPr>
          <w:rFonts w:ascii="Times New Roman" w:hAnsi="Times New Roman" w:cs="Times New Roman"/>
          <w:sz w:val="24"/>
          <w:szCs w:val="24"/>
        </w:rPr>
      </w:pPr>
    </w:p>
    <w:p w:rsidR="005F0087" w:rsidRDefault="005F0087" w:rsidP="005F0087">
      <w:pPr>
        <w:tabs>
          <w:tab w:val="left" w:pos="567"/>
        </w:tabs>
        <w:autoSpaceDE w:val="0"/>
        <w:autoSpaceDN w:val="0"/>
        <w:adjustRightInd w:val="0"/>
        <w:spacing w:before="0" w:beforeAutospacing="0" w:after="0" w:afterAutospacing="0"/>
        <w:ind w:left="0" w:right="-1"/>
        <w:jc w:val="both"/>
        <w:rPr>
          <w:rFonts w:ascii="Times New Roman" w:hAnsi="Times New Roman" w:cs="Times New Roman"/>
          <w:sz w:val="24"/>
          <w:szCs w:val="24"/>
        </w:rPr>
      </w:pPr>
      <w:r>
        <w:rPr>
          <w:rFonts w:ascii="Times New Roman" w:hAnsi="Times New Roman" w:cs="Times New Roman"/>
          <w:sz w:val="24"/>
          <w:szCs w:val="24"/>
        </w:rPr>
        <w:tab/>
        <w:t>J</w:t>
      </w:r>
      <w:r w:rsidRPr="002768C8">
        <w:rPr>
          <w:rFonts w:ascii="Times New Roman" w:hAnsi="Times New Roman" w:cs="Times New Roman"/>
          <w:sz w:val="24"/>
          <w:szCs w:val="24"/>
        </w:rPr>
        <w:t xml:space="preserve">umlah pembelian bran pollard yang dihitung dengan menggunakan metode EOQ pada </w:t>
      </w:r>
      <w:r w:rsidRPr="002768C8">
        <w:rPr>
          <w:rFonts w:ascii="Times New Roman" w:hAnsi="Times New Roman" w:cs="Times New Roman"/>
          <w:color w:val="000000"/>
          <w:sz w:val="24"/>
          <w:szCs w:val="24"/>
        </w:rPr>
        <w:t xml:space="preserve">PT. Japfa Comfeed </w:t>
      </w:r>
      <w:r>
        <w:rPr>
          <w:rFonts w:ascii="Times New Roman" w:hAnsi="Times New Roman" w:cs="Times New Roman"/>
          <w:sz w:val="24"/>
          <w:szCs w:val="24"/>
        </w:rPr>
        <w:t>adalah sebagai berikut.</w:t>
      </w:r>
    </w:p>
    <w:p w:rsidR="005F0087" w:rsidRPr="007F45C6" w:rsidRDefault="005F0087" w:rsidP="005F0087">
      <w:pPr>
        <w:pStyle w:val="ListParagraph"/>
        <w:numPr>
          <w:ilvl w:val="0"/>
          <w:numId w:val="20"/>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Pr>
          <w:rFonts w:ascii="Times New Roman" w:hAnsi="Times New Roman" w:cs="Times New Roman"/>
          <w:sz w:val="24"/>
          <w:szCs w:val="24"/>
        </w:rPr>
        <w:t>Tahun 2015</w:t>
      </w:r>
    </w:p>
    <w:p w:rsidR="005F0087" w:rsidRDefault="005F0087" w:rsidP="005F0087">
      <w:pPr>
        <w:autoSpaceDE w:val="0"/>
        <w:autoSpaceDN w:val="0"/>
        <w:adjustRightInd w:val="0"/>
        <w:spacing w:before="0" w:beforeAutospacing="0" w:after="0" w:afterAutospacing="0"/>
        <w:ind w:left="284" w:right="71"/>
        <w:jc w:val="both"/>
        <w:rPr>
          <w:rFonts w:ascii="Times New Roman" w:hAnsi="Times New Roman" w:cs="Times New Roman"/>
          <w:sz w:val="24"/>
          <w:szCs w:val="24"/>
        </w:rPr>
      </w:pPr>
      <w:r w:rsidRPr="00BC46A5">
        <w:rPr>
          <w:rFonts w:ascii="Times New Roman" w:hAnsi="Times New Roman" w:cs="Times New Roman"/>
          <w:sz w:val="24"/>
          <w:szCs w:val="24"/>
        </w:rPr>
        <w:t>EOQ</w:t>
      </w:r>
      <w:r>
        <w:rPr>
          <w:rFonts w:ascii="Times New Roman" w:hAnsi="Times New Roman" w:cs="Times New Roman"/>
          <w:sz w:val="24"/>
          <w:szCs w:val="24"/>
        </w:rPr>
        <w:t xml:space="preserve">= </w:t>
      </w:r>
      <w:r>
        <w:rPr>
          <w:rFonts w:ascii="Times New Roman" w:hAnsi="Times New Roman" w:cs="Times New Roman"/>
          <w:sz w:val="24"/>
          <w:szCs w:val="24"/>
        </w:rPr>
        <w:sym w:font="Symbol" w:char="F0D6"/>
      </w:r>
      <w:r>
        <w:rPr>
          <w:rFonts w:ascii="Times New Roman" w:hAnsi="Times New Roman" w:cs="Times New Roman"/>
          <w:sz w:val="24"/>
          <w:szCs w:val="24"/>
        </w:rPr>
        <w:t xml:space="preserve"> 2.D.S /</w:t>
      </w:r>
      <w:r>
        <w:rPr>
          <w:rFonts w:ascii="Times New Roman" w:eastAsiaTheme="minorEastAsia" w:hAnsi="Times New Roman" w:cs="Times New Roman"/>
          <w:sz w:val="24"/>
          <w:szCs w:val="24"/>
        </w:rPr>
        <w:t xml:space="preserve"> </w:t>
      </w:r>
      <w:r w:rsidRPr="00BC46A5">
        <w:rPr>
          <w:rFonts w:ascii="Times New Roman" w:hAnsi="Times New Roman" w:cs="Times New Roman"/>
          <w:sz w:val="24"/>
          <w:szCs w:val="24"/>
        </w:rPr>
        <w:t>h</w:t>
      </w:r>
    </w:p>
    <w:p w:rsidR="005F0087" w:rsidRDefault="005F0087" w:rsidP="005F0087">
      <w:pPr>
        <w:autoSpaceDE w:val="0"/>
        <w:autoSpaceDN w:val="0"/>
        <w:adjustRightInd w:val="0"/>
        <w:spacing w:before="0" w:beforeAutospacing="0" w:after="0" w:afterAutospacing="0"/>
        <w:ind w:left="284" w:right="0"/>
        <w:jc w:val="both"/>
        <w:rPr>
          <w:rFonts w:ascii="Times New Roman" w:hAnsi="Times New Roman" w:cs="Times New Roman"/>
          <w:sz w:val="24"/>
          <w:szCs w:val="24"/>
        </w:rPr>
      </w:pPr>
      <w:r w:rsidRPr="00BC46A5">
        <w:rPr>
          <w:rFonts w:ascii="Times New Roman" w:hAnsi="Times New Roman" w:cs="Times New Roman"/>
          <w:sz w:val="24"/>
          <w:szCs w:val="24"/>
        </w:rPr>
        <w:t>EOQ</w:t>
      </w:r>
      <w:r>
        <w:rPr>
          <w:rFonts w:ascii="Times New Roman" w:hAnsi="Times New Roman" w:cs="Times New Roman"/>
          <w:sz w:val="24"/>
          <w:szCs w:val="24"/>
        </w:rPr>
        <w:t>=</w:t>
      </w:r>
      <w:r>
        <w:rPr>
          <w:rFonts w:ascii="Times New Roman" w:hAnsi="Times New Roman" w:cs="Times New Roman"/>
          <w:sz w:val="24"/>
          <w:szCs w:val="24"/>
        </w:rPr>
        <w:sym w:font="Symbol" w:char="F0D6"/>
      </w:r>
      <w:r>
        <w:rPr>
          <w:rFonts w:ascii="Times New Roman" w:hAnsi="Times New Roman" w:cs="Times New Roman"/>
          <w:sz w:val="24"/>
          <w:szCs w:val="24"/>
        </w:rPr>
        <w:t>2x33.215.700x3.542.000/167,31</w:t>
      </w:r>
    </w:p>
    <w:p w:rsidR="005F0087" w:rsidRDefault="005F0087" w:rsidP="005F0087">
      <w:pPr>
        <w:autoSpaceDE w:val="0"/>
        <w:autoSpaceDN w:val="0"/>
        <w:adjustRightInd w:val="0"/>
        <w:spacing w:before="0" w:beforeAutospacing="0" w:after="0" w:afterAutospacing="0"/>
        <w:ind w:left="284" w:right="71"/>
        <w:jc w:val="both"/>
        <w:rPr>
          <w:rFonts w:ascii="Times New Roman" w:hAnsi="Times New Roman" w:cs="Times New Roman"/>
          <w:sz w:val="24"/>
          <w:szCs w:val="24"/>
        </w:rPr>
      </w:pPr>
      <w:r w:rsidRPr="00BC46A5">
        <w:rPr>
          <w:rFonts w:ascii="Times New Roman" w:hAnsi="Times New Roman" w:cs="Times New Roman"/>
          <w:sz w:val="24"/>
          <w:szCs w:val="24"/>
        </w:rPr>
        <w:t>EOQ</w:t>
      </w:r>
      <w:r>
        <w:rPr>
          <w:rFonts w:ascii="Times New Roman" w:hAnsi="Times New Roman" w:cs="Times New Roman"/>
          <w:sz w:val="24"/>
          <w:szCs w:val="24"/>
        </w:rPr>
        <w:t>= 1.185.906 kg</w:t>
      </w:r>
    </w:p>
    <w:p w:rsidR="005F0087" w:rsidRDefault="005F0087" w:rsidP="005F0087">
      <w:pPr>
        <w:tabs>
          <w:tab w:val="left" w:pos="2268"/>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frekuensi pembelian</w:t>
      </w:r>
      <w:r>
        <w:rPr>
          <w:rFonts w:ascii="Times New Roman" w:hAnsi="Times New Roman" w:cs="Times New Roman"/>
          <w:sz w:val="24"/>
          <w:szCs w:val="24"/>
        </w:rPr>
        <w:tab/>
        <w:t>= 3.542.006/1.185.906</w:t>
      </w:r>
    </w:p>
    <w:p w:rsidR="005F0087" w:rsidRPr="00C13055" w:rsidRDefault="005F0087" w:rsidP="005F0087">
      <w:pPr>
        <w:tabs>
          <w:tab w:val="left" w:pos="2268"/>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ab/>
        <w:t>= 2,98 (3 kali)</w:t>
      </w:r>
    </w:p>
    <w:p w:rsidR="005F0087" w:rsidRDefault="005F0087" w:rsidP="005F0087">
      <w:pPr>
        <w:pStyle w:val="ListParagraph"/>
        <w:numPr>
          <w:ilvl w:val="0"/>
          <w:numId w:val="20"/>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Pr>
          <w:rFonts w:ascii="Times New Roman" w:hAnsi="Times New Roman" w:cs="Times New Roman"/>
          <w:sz w:val="24"/>
          <w:szCs w:val="24"/>
        </w:rPr>
        <w:t>Tahun 2016</w:t>
      </w:r>
    </w:p>
    <w:p w:rsidR="005F0087" w:rsidRPr="004F0198" w:rsidRDefault="005F0087" w:rsidP="005F0087">
      <w:pPr>
        <w:pStyle w:val="ListParagraph"/>
        <w:autoSpaceDE w:val="0"/>
        <w:autoSpaceDN w:val="0"/>
        <w:adjustRightInd w:val="0"/>
        <w:spacing w:before="0" w:beforeAutospacing="0" w:after="0" w:afterAutospacing="0"/>
        <w:ind w:left="284" w:right="0"/>
        <w:jc w:val="both"/>
        <w:rPr>
          <w:rFonts w:ascii="Times New Roman" w:hAnsi="Times New Roman" w:cs="Times New Roman"/>
          <w:sz w:val="24"/>
          <w:szCs w:val="24"/>
        </w:rPr>
      </w:pPr>
      <w:r w:rsidRPr="004F0198">
        <w:rPr>
          <w:rFonts w:ascii="Times New Roman" w:hAnsi="Times New Roman" w:cs="Times New Roman"/>
          <w:sz w:val="24"/>
          <w:szCs w:val="24"/>
        </w:rPr>
        <w:t xml:space="preserve">EOQ = </w:t>
      </w:r>
      <w:r w:rsidRPr="004F0198">
        <w:rPr>
          <w:rFonts w:ascii="Times New Roman" w:hAnsi="Times New Roman" w:cs="Times New Roman"/>
          <w:sz w:val="24"/>
          <w:szCs w:val="24"/>
        </w:rPr>
        <w:sym w:font="Symbol" w:char="F0D6"/>
      </w:r>
      <w:r w:rsidRPr="004F0198">
        <w:rPr>
          <w:rFonts w:ascii="Times New Roman" w:hAnsi="Times New Roman" w:cs="Times New Roman"/>
          <w:sz w:val="24"/>
          <w:szCs w:val="24"/>
        </w:rPr>
        <w:t xml:space="preserve"> 2.D.S /</w:t>
      </w:r>
      <w:r w:rsidRPr="004F0198">
        <w:rPr>
          <w:rFonts w:ascii="Times New Roman" w:eastAsiaTheme="minorEastAsia" w:hAnsi="Times New Roman" w:cs="Times New Roman"/>
          <w:sz w:val="24"/>
          <w:szCs w:val="24"/>
        </w:rPr>
        <w:t xml:space="preserve"> </w:t>
      </w:r>
      <w:r w:rsidRPr="004F0198">
        <w:rPr>
          <w:rFonts w:ascii="Times New Roman" w:hAnsi="Times New Roman" w:cs="Times New Roman"/>
          <w:sz w:val="24"/>
          <w:szCs w:val="24"/>
        </w:rPr>
        <w:t>h</w:t>
      </w:r>
    </w:p>
    <w:p w:rsidR="005F0087" w:rsidRDefault="005F0087" w:rsidP="005F0087">
      <w:pPr>
        <w:autoSpaceDE w:val="0"/>
        <w:autoSpaceDN w:val="0"/>
        <w:adjustRightInd w:val="0"/>
        <w:spacing w:before="0" w:beforeAutospacing="0" w:after="0" w:afterAutospacing="0"/>
        <w:ind w:left="284" w:right="0"/>
        <w:jc w:val="both"/>
        <w:rPr>
          <w:rFonts w:ascii="Times New Roman" w:hAnsi="Times New Roman" w:cs="Times New Roman"/>
          <w:sz w:val="24"/>
          <w:szCs w:val="24"/>
        </w:rPr>
      </w:pPr>
      <w:r w:rsidRPr="004F0198">
        <w:rPr>
          <w:rFonts w:ascii="Times New Roman" w:hAnsi="Times New Roman" w:cs="Times New Roman"/>
          <w:sz w:val="24"/>
          <w:szCs w:val="24"/>
        </w:rPr>
        <w:t>E</w:t>
      </w:r>
      <w:r w:rsidRPr="00BC46A5">
        <w:rPr>
          <w:rFonts w:ascii="Times New Roman" w:hAnsi="Times New Roman" w:cs="Times New Roman"/>
          <w:sz w:val="24"/>
          <w:szCs w:val="24"/>
        </w:rPr>
        <w:t>OQ</w:t>
      </w:r>
      <w:r>
        <w:rPr>
          <w:rFonts w:ascii="Times New Roman" w:hAnsi="Times New Roman" w:cs="Times New Roman"/>
          <w:sz w:val="24"/>
          <w:szCs w:val="24"/>
        </w:rPr>
        <w:t xml:space="preserve"> =</w:t>
      </w:r>
      <w:r>
        <w:rPr>
          <w:rFonts w:ascii="Times New Roman" w:hAnsi="Times New Roman" w:cs="Times New Roman"/>
          <w:sz w:val="24"/>
          <w:szCs w:val="24"/>
        </w:rPr>
        <w:sym w:font="Symbol" w:char="F0D6"/>
      </w:r>
      <w:r>
        <w:rPr>
          <w:rFonts w:ascii="Times New Roman" w:hAnsi="Times New Roman" w:cs="Times New Roman"/>
          <w:sz w:val="24"/>
          <w:szCs w:val="24"/>
        </w:rPr>
        <w:t>2x34.295.200x3.605.32/167,31</w:t>
      </w:r>
    </w:p>
    <w:p w:rsidR="005F0087" w:rsidRDefault="005F0087" w:rsidP="005F0087">
      <w:pPr>
        <w:autoSpaceDE w:val="0"/>
        <w:autoSpaceDN w:val="0"/>
        <w:adjustRightInd w:val="0"/>
        <w:spacing w:before="0" w:beforeAutospacing="0" w:after="0" w:afterAutospacing="0"/>
        <w:ind w:left="284" w:right="71"/>
        <w:jc w:val="both"/>
        <w:rPr>
          <w:rFonts w:ascii="Times New Roman" w:hAnsi="Times New Roman" w:cs="Times New Roman"/>
          <w:sz w:val="24"/>
          <w:szCs w:val="24"/>
        </w:rPr>
      </w:pPr>
      <w:r w:rsidRPr="00BC46A5">
        <w:rPr>
          <w:rFonts w:ascii="Times New Roman" w:hAnsi="Times New Roman" w:cs="Times New Roman"/>
          <w:sz w:val="24"/>
          <w:szCs w:val="24"/>
        </w:rPr>
        <w:t>EOQ</w:t>
      </w:r>
      <w:r>
        <w:rPr>
          <w:rFonts w:ascii="Times New Roman" w:hAnsi="Times New Roman" w:cs="Times New Roman"/>
          <w:sz w:val="24"/>
          <w:szCs w:val="24"/>
        </w:rPr>
        <w:t xml:space="preserve"> = 1.215.745 kg</w:t>
      </w:r>
    </w:p>
    <w:p w:rsidR="005F0087" w:rsidRDefault="005F0087" w:rsidP="002C753D">
      <w:pPr>
        <w:tabs>
          <w:tab w:val="left" w:pos="2268"/>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 xml:space="preserve">Frekuensi </w:t>
      </w:r>
      <w:r w:rsidRPr="007F45C6">
        <w:rPr>
          <w:rFonts w:ascii="Times New Roman" w:hAnsi="Times New Roman" w:cs="Times New Roman"/>
          <w:sz w:val="24"/>
          <w:szCs w:val="24"/>
        </w:rPr>
        <w:t>pembelian</w:t>
      </w:r>
      <w:r>
        <w:rPr>
          <w:rFonts w:ascii="Times New Roman" w:hAnsi="Times New Roman" w:cs="Times New Roman"/>
          <w:sz w:val="24"/>
          <w:szCs w:val="24"/>
        </w:rPr>
        <w:t>=3.605.321/1.215.745</w:t>
      </w:r>
    </w:p>
    <w:p w:rsidR="005F0087" w:rsidRDefault="002C753D" w:rsidP="002C753D">
      <w:pPr>
        <w:tabs>
          <w:tab w:val="left" w:pos="2268"/>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ab/>
      </w:r>
      <w:r w:rsidR="005F0087">
        <w:rPr>
          <w:rFonts w:ascii="Times New Roman" w:hAnsi="Times New Roman" w:cs="Times New Roman"/>
          <w:sz w:val="24"/>
          <w:szCs w:val="24"/>
        </w:rPr>
        <w:t>= 2,96 (3 kali)</w:t>
      </w:r>
    </w:p>
    <w:p w:rsidR="005F0087" w:rsidRDefault="005F0087" w:rsidP="005F0087">
      <w:pPr>
        <w:tabs>
          <w:tab w:val="left" w:pos="567"/>
        </w:tabs>
        <w:autoSpaceDE w:val="0"/>
        <w:autoSpaceDN w:val="0"/>
        <w:adjustRightInd w:val="0"/>
        <w:spacing w:before="0" w:beforeAutospacing="0" w:after="0" w:afterAutospacing="0"/>
        <w:ind w:left="0" w:right="-1"/>
        <w:jc w:val="both"/>
        <w:rPr>
          <w:rFonts w:ascii="Times New Roman" w:hAnsi="Times New Roman" w:cs="Times New Roman"/>
          <w:sz w:val="24"/>
          <w:szCs w:val="24"/>
        </w:rPr>
      </w:pPr>
      <w:r>
        <w:rPr>
          <w:rFonts w:ascii="Times New Roman" w:hAnsi="Times New Roman" w:cs="Times New Roman"/>
          <w:sz w:val="24"/>
          <w:szCs w:val="24"/>
        </w:rPr>
        <w:tab/>
      </w:r>
      <w:r w:rsidRPr="002768C8">
        <w:rPr>
          <w:rFonts w:ascii="Times New Roman" w:hAnsi="Times New Roman" w:cs="Times New Roman"/>
          <w:sz w:val="24"/>
          <w:szCs w:val="24"/>
        </w:rPr>
        <w:t xml:space="preserve">Perbedaan kuantitas pembelian dan frekuensi pembelian bran pollard pada </w:t>
      </w:r>
      <w:r w:rsidRPr="002768C8">
        <w:rPr>
          <w:rFonts w:ascii="Times New Roman" w:hAnsi="Times New Roman" w:cs="Times New Roman"/>
          <w:color w:val="000000"/>
          <w:sz w:val="24"/>
          <w:szCs w:val="24"/>
        </w:rPr>
        <w:t>PT. Japfa Comfeed Indonesia</w:t>
      </w:r>
      <w:r w:rsidRPr="002768C8">
        <w:rPr>
          <w:rFonts w:ascii="Times New Roman" w:hAnsi="Times New Roman" w:cs="Times New Roman"/>
          <w:sz w:val="24"/>
          <w:szCs w:val="24"/>
        </w:rPr>
        <w:t xml:space="preserve"> ditunjukkan pada Tabel 1.3.</w:t>
      </w:r>
    </w:p>
    <w:p w:rsidR="00791A2A" w:rsidRPr="002768C8" w:rsidRDefault="00791A2A" w:rsidP="005F0087">
      <w:pPr>
        <w:tabs>
          <w:tab w:val="left" w:pos="567"/>
        </w:tabs>
        <w:autoSpaceDE w:val="0"/>
        <w:autoSpaceDN w:val="0"/>
        <w:adjustRightInd w:val="0"/>
        <w:spacing w:before="0" w:beforeAutospacing="0" w:after="0" w:afterAutospacing="0"/>
        <w:ind w:left="0" w:right="-1"/>
        <w:jc w:val="both"/>
        <w:rPr>
          <w:rFonts w:ascii="Times New Roman" w:hAnsi="Times New Roman" w:cs="Times New Roman"/>
          <w:sz w:val="24"/>
          <w:szCs w:val="24"/>
        </w:rPr>
      </w:pPr>
    </w:p>
    <w:p w:rsidR="005F0087" w:rsidRPr="00791A2A" w:rsidRDefault="005F0087" w:rsidP="005F0087">
      <w:pPr>
        <w:tabs>
          <w:tab w:val="left" w:pos="567"/>
        </w:tabs>
        <w:autoSpaceDE w:val="0"/>
        <w:autoSpaceDN w:val="0"/>
        <w:adjustRightInd w:val="0"/>
        <w:spacing w:before="0" w:beforeAutospacing="0" w:after="0" w:afterAutospacing="0"/>
        <w:ind w:left="0" w:right="0"/>
        <w:rPr>
          <w:rFonts w:ascii="Times New Roman" w:hAnsi="Times New Roman" w:cs="Times New Roman"/>
          <w:b/>
          <w:szCs w:val="24"/>
        </w:rPr>
      </w:pPr>
      <w:r w:rsidRPr="00791A2A">
        <w:rPr>
          <w:rFonts w:ascii="Times New Roman" w:hAnsi="Times New Roman" w:cs="Times New Roman"/>
          <w:b/>
          <w:szCs w:val="24"/>
        </w:rPr>
        <w:t xml:space="preserve">Tabel 1.3 Perbedaan Kuantitas dan Frekuensi Pembelian Bran Pollard Antara Kebijakan Perusahaan dengan Metode EOQ </w:t>
      </w:r>
    </w:p>
    <w:p w:rsidR="005F0087" w:rsidRPr="00791A2A" w:rsidRDefault="005F0087" w:rsidP="005F0087">
      <w:pPr>
        <w:tabs>
          <w:tab w:val="left" w:pos="567"/>
        </w:tabs>
        <w:autoSpaceDE w:val="0"/>
        <w:autoSpaceDN w:val="0"/>
        <w:adjustRightInd w:val="0"/>
        <w:spacing w:before="0" w:beforeAutospacing="0" w:after="0" w:afterAutospacing="0"/>
        <w:ind w:left="0" w:right="0"/>
        <w:rPr>
          <w:rFonts w:ascii="Times New Roman" w:hAnsi="Times New Roman" w:cs="Times New Roman"/>
          <w:b/>
          <w:szCs w:val="24"/>
        </w:rPr>
      </w:pPr>
      <w:r w:rsidRPr="00791A2A">
        <w:rPr>
          <w:rFonts w:ascii="Times New Roman" w:hAnsi="Times New Roman" w:cs="Times New Roman"/>
          <w:b/>
          <w:szCs w:val="24"/>
        </w:rPr>
        <w:t xml:space="preserve">pada </w:t>
      </w:r>
      <w:r w:rsidRPr="00791A2A">
        <w:rPr>
          <w:rFonts w:ascii="Times New Roman" w:hAnsi="Times New Roman" w:cs="Times New Roman"/>
          <w:b/>
          <w:color w:val="000000"/>
          <w:szCs w:val="24"/>
        </w:rPr>
        <w:t>PT. Japfa Comfeed Indonesia</w:t>
      </w:r>
    </w:p>
    <w:tbl>
      <w:tblPr>
        <w:tblW w:w="3046" w:type="dxa"/>
        <w:jc w:val="center"/>
        <w:tblInd w:w="180" w:type="dxa"/>
        <w:tblLook w:val="04A0"/>
      </w:tblPr>
      <w:tblGrid>
        <w:gridCol w:w="574"/>
        <w:gridCol w:w="671"/>
        <w:gridCol w:w="520"/>
        <w:gridCol w:w="776"/>
        <w:gridCol w:w="776"/>
        <w:gridCol w:w="520"/>
        <w:gridCol w:w="776"/>
      </w:tblGrid>
      <w:tr w:rsidR="005F0087" w:rsidRPr="00490922" w:rsidTr="003C0286">
        <w:trPr>
          <w:trHeight w:val="98"/>
          <w:jc w:val="center"/>
        </w:trPr>
        <w:tc>
          <w:tcPr>
            <w:tcW w:w="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Tahun</w:t>
            </w:r>
          </w:p>
        </w:tc>
        <w:tc>
          <w:tcPr>
            <w:tcW w:w="1301" w:type="dxa"/>
            <w:gridSpan w:val="3"/>
            <w:tcBorders>
              <w:top w:val="single" w:sz="4" w:space="0" w:color="auto"/>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11"/>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Kebijakan Perusahaan</w:t>
            </w:r>
          </w:p>
        </w:tc>
        <w:tc>
          <w:tcPr>
            <w:tcW w:w="1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Metode EOQ</w:t>
            </w:r>
          </w:p>
        </w:tc>
      </w:tr>
      <w:tr w:rsidR="005F0087" w:rsidRPr="00490922" w:rsidTr="003C0286">
        <w:trPr>
          <w:trHeight w:val="40"/>
          <w:jc w:val="center"/>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p>
        </w:tc>
        <w:tc>
          <w:tcPr>
            <w:tcW w:w="441" w:type="dxa"/>
            <w:tcBorders>
              <w:top w:val="single" w:sz="4" w:space="0" w:color="auto"/>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Q</w:t>
            </w:r>
          </w:p>
        </w:tc>
        <w:tc>
          <w:tcPr>
            <w:tcW w:w="367" w:type="dxa"/>
            <w:tcBorders>
              <w:top w:val="single" w:sz="4" w:space="0" w:color="auto"/>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Frek.</w:t>
            </w:r>
          </w:p>
        </w:tc>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Jumlah</w:t>
            </w:r>
          </w:p>
        </w:tc>
        <w:tc>
          <w:tcPr>
            <w:tcW w:w="493" w:type="dxa"/>
            <w:tcBorders>
              <w:top w:val="nil"/>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Q</w:t>
            </w:r>
          </w:p>
        </w:tc>
        <w:tc>
          <w:tcPr>
            <w:tcW w:w="367" w:type="dxa"/>
            <w:tcBorders>
              <w:top w:val="nil"/>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Frek.</w:t>
            </w:r>
          </w:p>
        </w:tc>
        <w:tc>
          <w:tcPr>
            <w:tcW w:w="493" w:type="dxa"/>
            <w:vMerge w:val="restart"/>
            <w:tcBorders>
              <w:top w:val="nil"/>
              <w:left w:val="single" w:sz="4" w:space="0" w:color="auto"/>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Jumlah</w:t>
            </w:r>
          </w:p>
        </w:tc>
      </w:tr>
      <w:tr w:rsidR="005F0087" w:rsidRPr="00490922" w:rsidTr="003C0286">
        <w:trPr>
          <w:trHeight w:val="60"/>
          <w:jc w:val="center"/>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p>
        </w:tc>
        <w:tc>
          <w:tcPr>
            <w:tcW w:w="441" w:type="dxa"/>
            <w:tcBorders>
              <w:top w:val="nil"/>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(kg)</w:t>
            </w:r>
          </w:p>
        </w:tc>
        <w:tc>
          <w:tcPr>
            <w:tcW w:w="367" w:type="dxa"/>
            <w:tcBorders>
              <w:top w:val="nil"/>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(kali)</w:t>
            </w:r>
          </w:p>
        </w:tc>
        <w:tc>
          <w:tcPr>
            <w:tcW w:w="493" w:type="dxa"/>
            <w:vMerge/>
            <w:tcBorders>
              <w:top w:val="nil"/>
              <w:left w:val="single" w:sz="4" w:space="0" w:color="auto"/>
              <w:bottom w:val="single" w:sz="4" w:space="0" w:color="auto"/>
              <w:right w:val="single" w:sz="4" w:space="0" w:color="auto"/>
            </w:tcBorders>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p>
        </w:tc>
        <w:tc>
          <w:tcPr>
            <w:tcW w:w="493" w:type="dxa"/>
            <w:tcBorders>
              <w:top w:val="nil"/>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(kg)</w:t>
            </w:r>
          </w:p>
        </w:tc>
        <w:tc>
          <w:tcPr>
            <w:tcW w:w="367" w:type="dxa"/>
            <w:tcBorders>
              <w:top w:val="nil"/>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(kali)</w:t>
            </w:r>
          </w:p>
        </w:tc>
        <w:tc>
          <w:tcPr>
            <w:tcW w:w="493" w:type="dxa"/>
            <w:vMerge/>
            <w:tcBorders>
              <w:top w:val="nil"/>
              <w:left w:val="single" w:sz="4" w:space="0" w:color="auto"/>
              <w:bottom w:val="single" w:sz="4" w:space="0" w:color="auto"/>
              <w:right w:val="single" w:sz="4" w:space="0" w:color="auto"/>
            </w:tcBorders>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p>
        </w:tc>
      </w:tr>
      <w:tr w:rsidR="005F0087" w:rsidRPr="00490922" w:rsidTr="003C0286">
        <w:trPr>
          <w:trHeight w:val="74"/>
          <w:jc w:val="center"/>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2015</w:t>
            </w:r>
          </w:p>
        </w:tc>
        <w:tc>
          <w:tcPr>
            <w:tcW w:w="441" w:type="dxa"/>
            <w:tcBorders>
              <w:top w:val="nil"/>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730.743</w:t>
            </w:r>
          </w:p>
        </w:tc>
        <w:tc>
          <w:tcPr>
            <w:tcW w:w="367" w:type="dxa"/>
            <w:tcBorders>
              <w:top w:val="nil"/>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5</w:t>
            </w:r>
          </w:p>
        </w:tc>
        <w:tc>
          <w:tcPr>
            <w:tcW w:w="493" w:type="dxa"/>
            <w:tcBorders>
              <w:top w:val="nil"/>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3.653.717</w:t>
            </w:r>
          </w:p>
        </w:tc>
        <w:tc>
          <w:tcPr>
            <w:tcW w:w="493" w:type="dxa"/>
            <w:tcBorders>
              <w:top w:val="nil"/>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1.185.906</w:t>
            </w:r>
          </w:p>
        </w:tc>
        <w:tc>
          <w:tcPr>
            <w:tcW w:w="367" w:type="dxa"/>
            <w:tcBorders>
              <w:top w:val="nil"/>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3</w:t>
            </w:r>
          </w:p>
        </w:tc>
        <w:tc>
          <w:tcPr>
            <w:tcW w:w="493" w:type="dxa"/>
            <w:tcBorders>
              <w:top w:val="nil"/>
              <w:left w:val="nil"/>
              <w:bottom w:val="single" w:sz="4" w:space="0" w:color="auto"/>
              <w:right w:val="single" w:sz="4" w:space="0" w:color="auto"/>
            </w:tcBorders>
            <w:shd w:val="clear" w:color="auto" w:fill="auto"/>
            <w:noWrap/>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3.632.884</w:t>
            </w:r>
          </w:p>
        </w:tc>
      </w:tr>
      <w:tr w:rsidR="005F0087" w:rsidRPr="00490922" w:rsidTr="003C0286">
        <w:trPr>
          <w:trHeight w:val="40"/>
          <w:jc w:val="center"/>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2016</w:t>
            </w:r>
          </w:p>
        </w:tc>
        <w:tc>
          <w:tcPr>
            <w:tcW w:w="441" w:type="dxa"/>
            <w:tcBorders>
              <w:top w:val="nil"/>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765.572</w:t>
            </w:r>
          </w:p>
        </w:tc>
        <w:tc>
          <w:tcPr>
            <w:tcW w:w="367" w:type="dxa"/>
            <w:tcBorders>
              <w:top w:val="nil"/>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5</w:t>
            </w:r>
          </w:p>
        </w:tc>
        <w:tc>
          <w:tcPr>
            <w:tcW w:w="493" w:type="dxa"/>
            <w:tcBorders>
              <w:top w:val="nil"/>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3.827.860</w:t>
            </w:r>
          </w:p>
        </w:tc>
        <w:tc>
          <w:tcPr>
            <w:tcW w:w="493" w:type="dxa"/>
            <w:tcBorders>
              <w:top w:val="nil"/>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1.215.745</w:t>
            </w:r>
          </w:p>
        </w:tc>
        <w:tc>
          <w:tcPr>
            <w:tcW w:w="367" w:type="dxa"/>
            <w:tcBorders>
              <w:top w:val="nil"/>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3</w:t>
            </w:r>
          </w:p>
        </w:tc>
        <w:tc>
          <w:tcPr>
            <w:tcW w:w="493" w:type="dxa"/>
            <w:tcBorders>
              <w:top w:val="nil"/>
              <w:left w:val="nil"/>
              <w:bottom w:val="single" w:sz="4" w:space="0" w:color="auto"/>
              <w:right w:val="single" w:sz="4" w:space="0" w:color="auto"/>
            </w:tcBorders>
            <w:shd w:val="clear" w:color="auto" w:fill="auto"/>
            <w:noWrap/>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 w:val="14"/>
                <w:szCs w:val="18"/>
                <w:lang w:eastAsia="id-ID"/>
              </w:rPr>
            </w:pPr>
            <w:r w:rsidRPr="00490922">
              <w:rPr>
                <w:rFonts w:ascii="Times New Roman" w:eastAsia="Times New Roman" w:hAnsi="Times New Roman" w:cs="Times New Roman"/>
                <w:color w:val="000000"/>
                <w:sz w:val="14"/>
                <w:szCs w:val="18"/>
                <w:lang w:eastAsia="id-ID"/>
              </w:rPr>
              <w:t>3.756.840</w:t>
            </w:r>
          </w:p>
        </w:tc>
      </w:tr>
    </w:tbl>
    <w:p w:rsidR="00791A2A" w:rsidRDefault="00791A2A" w:rsidP="005F0087">
      <w:pPr>
        <w:tabs>
          <w:tab w:val="left" w:pos="567"/>
        </w:tabs>
        <w:spacing w:before="0" w:beforeAutospacing="0" w:after="0" w:afterAutospacing="0"/>
        <w:ind w:left="0" w:right="0"/>
        <w:jc w:val="both"/>
        <w:rPr>
          <w:rFonts w:ascii="Times New Roman" w:hAnsi="Times New Roman" w:cs="Times New Roman"/>
          <w:sz w:val="24"/>
          <w:szCs w:val="18"/>
        </w:rPr>
      </w:pPr>
    </w:p>
    <w:p w:rsidR="005F0087" w:rsidRPr="006F04BA" w:rsidRDefault="005F0087" w:rsidP="005F0087">
      <w:pPr>
        <w:tabs>
          <w:tab w:val="left" w:pos="567"/>
        </w:tabs>
        <w:spacing w:before="0" w:beforeAutospacing="0" w:after="0" w:afterAutospacing="0"/>
        <w:ind w:left="0" w:right="0"/>
        <w:jc w:val="both"/>
        <w:rPr>
          <w:rFonts w:ascii="Times New Roman" w:hAnsi="Times New Roman" w:cs="Times New Roman"/>
          <w:sz w:val="24"/>
          <w:szCs w:val="18"/>
        </w:rPr>
      </w:pPr>
      <w:r>
        <w:rPr>
          <w:rFonts w:ascii="Times New Roman" w:hAnsi="Times New Roman" w:cs="Times New Roman"/>
          <w:sz w:val="24"/>
          <w:szCs w:val="18"/>
        </w:rPr>
        <w:lastRenderedPageBreak/>
        <w:t>M</w:t>
      </w:r>
      <w:r w:rsidRPr="006F04BA">
        <w:rPr>
          <w:rFonts w:ascii="Times New Roman" w:hAnsi="Times New Roman" w:cs="Times New Roman"/>
          <w:sz w:val="24"/>
          <w:szCs w:val="18"/>
        </w:rPr>
        <w:t xml:space="preserve">enentukan besarnya persediaan pengaman diperlukan data mengenai pemakaian maksimum, pemakaian rata-rata dan </w:t>
      </w:r>
      <w:r w:rsidRPr="006F04BA">
        <w:rPr>
          <w:rFonts w:ascii="Times New Roman" w:hAnsi="Times New Roman" w:cs="Times New Roman"/>
          <w:iCs/>
          <w:sz w:val="24"/>
          <w:szCs w:val="18"/>
        </w:rPr>
        <w:t>waktu tunggu</w:t>
      </w:r>
      <w:r w:rsidRPr="006F04BA">
        <w:rPr>
          <w:rFonts w:ascii="Times New Roman" w:hAnsi="Times New Roman" w:cs="Times New Roman"/>
          <w:sz w:val="24"/>
          <w:szCs w:val="18"/>
        </w:rPr>
        <w:t xml:space="preserve">. Dimana pemakaian rata-rata bran pollard 9,5 % per batch dan pemakaian maksimum 11% per batch dari 3.000 kg/batch. </w:t>
      </w:r>
    </w:p>
    <w:p w:rsidR="005F0087" w:rsidRPr="006F04BA" w:rsidRDefault="005F0087" w:rsidP="005F0087">
      <w:pPr>
        <w:pStyle w:val="ListParagraph"/>
        <w:tabs>
          <w:tab w:val="left" w:pos="567"/>
        </w:tabs>
        <w:spacing w:before="0" w:beforeAutospacing="0" w:after="0" w:afterAutospacing="0"/>
        <w:ind w:left="0" w:right="0"/>
        <w:jc w:val="both"/>
        <w:rPr>
          <w:rFonts w:ascii="Times New Roman" w:hAnsi="Times New Roman" w:cs="Times New Roman"/>
          <w:sz w:val="24"/>
          <w:szCs w:val="18"/>
        </w:rPr>
      </w:pPr>
      <w:r>
        <w:rPr>
          <w:rFonts w:ascii="Times New Roman" w:hAnsi="Times New Roman" w:cs="Times New Roman"/>
          <w:sz w:val="24"/>
          <w:szCs w:val="18"/>
        </w:rPr>
        <w:tab/>
      </w:r>
      <w:r w:rsidRPr="006F04BA">
        <w:rPr>
          <w:rFonts w:ascii="Times New Roman" w:hAnsi="Times New Roman" w:cs="Times New Roman"/>
          <w:sz w:val="24"/>
          <w:szCs w:val="18"/>
        </w:rPr>
        <w:t xml:space="preserve">Waktu tunggu dalam melakukan pemesanan bran pollard pada </w:t>
      </w:r>
      <w:r w:rsidRPr="006F04BA">
        <w:rPr>
          <w:rFonts w:ascii="Times New Roman" w:hAnsi="Times New Roman" w:cs="Times New Roman"/>
          <w:color w:val="000000"/>
          <w:sz w:val="24"/>
          <w:szCs w:val="18"/>
        </w:rPr>
        <w:t>PT. Japfa Comfeed Indonesia</w:t>
      </w:r>
      <w:r w:rsidRPr="006F04BA">
        <w:rPr>
          <w:rFonts w:ascii="Times New Roman" w:hAnsi="Times New Roman" w:cs="Times New Roman"/>
          <w:sz w:val="24"/>
          <w:szCs w:val="18"/>
        </w:rPr>
        <w:t xml:space="preserve">  pada tahun 2015 dan tahun 2016 adalah selama 8 hari. Berdasarkan data tersebut dapat dihitung besarnya persediaan pengaman bran pollard sebagai berikut.</w:t>
      </w:r>
    </w:p>
    <w:p w:rsidR="005F0087" w:rsidRPr="006F04BA" w:rsidRDefault="005F0087" w:rsidP="005F0087">
      <w:pPr>
        <w:pStyle w:val="ListParagraph"/>
        <w:numPr>
          <w:ilvl w:val="0"/>
          <w:numId w:val="2"/>
        </w:numPr>
        <w:tabs>
          <w:tab w:val="left" w:pos="284"/>
        </w:tabs>
        <w:spacing w:before="0" w:beforeAutospacing="0" w:after="0" w:afterAutospacing="0"/>
        <w:ind w:left="284" w:right="0" w:hanging="284"/>
        <w:jc w:val="both"/>
        <w:rPr>
          <w:rFonts w:ascii="Times New Roman" w:hAnsi="Times New Roman" w:cs="Times New Roman"/>
          <w:sz w:val="24"/>
          <w:szCs w:val="18"/>
        </w:rPr>
      </w:pPr>
      <w:r w:rsidRPr="006F04BA">
        <w:rPr>
          <w:rFonts w:ascii="Times New Roman" w:hAnsi="Times New Roman" w:cs="Times New Roman"/>
          <w:sz w:val="24"/>
          <w:szCs w:val="18"/>
        </w:rPr>
        <w:t>Tahun 2015</w:t>
      </w:r>
    </w:p>
    <w:p w:rsidR="005F0087" w:rsidRPr="006F04BA" w:rsidRDefault="005F0087" w:rsidP="005F0087">
      <w:pPr>
        <w:pStyle w:val="ListParagraph"/>
        <w:autoSpaceDE w:val="0"/>
        <w:autoSpaceDN w:val="0"/>
        <w:adjustRightInd w:val="0"/>
        <w:spacing w:before="0" w:beforeAutospacing="0" w:after="0" w:afterAutospacing="0"/>
        <w:ind w:left="284" w:right="0"/>
        <w:jc w:val="both"/>
        <w:rPr>
          <w:rFonts w:ascii="Times New Roman" w:hAnsi="Times New Roman" w:cs="Times New Roman"/>
          <w:sz w:val="24"/>
          <w:szCs w:val="18"/>
        </w:rPr>
      </w:pPr>
      <w:r>
        <w:rPr>
          <w:rFonts w:ascii="Times New Roman" w:hAnsi="Times New Roman" w:cs="Times New Roman"/>
          <w:sz w:val="24"/>
          <w:szCs w:val="18"/>
        </w:rPr>
        <w:t xml:space="preserve">SS </w:t>
      </w:r>
      <w:r w:rsidRPr="006F04BA">
        <w:rPr>
          <w:rFonts w:ascii="Times New Roman" w:hAnsi="Times New Roman" w:cs="Times New Roman"/>
          <w:sz w:val="24"/>
          <w:szCs w:val="18"/>
        </w:rPr>
        <w:t>= (Pemakaian Maksimum - Pemakaian rata-rata) waktu tunggu</w:t>
      </w:r>
    </w:p>
    <w:p w:rsidR="005F0087" w:rsidRDefault="005F0087" w:rsidP="005F0087">
      <w:pPr>
        <w:pStyle w:val="ListParagraph"/>
        <w:tabs>
          <w:tab w:val="left" w:pos="709"/>
        </w:tabs>
        <w:autoSpaceDE w:val="0"/>
        <w:autoSpaceDN w:val="0"/>
        <w:adjustRightInd w:val="0"/>
        <w:spacing w:before="0" w:beforeAutospacing="0" w:after="0" w:afterAutospacing="0"/>
        <w:ind w:left="284" w:right="0"/>
        <w:jc w:val="both"/>
        <w:rPr>
          <w:rFonts w:ascii="Times New Roman" w:hAnsi="Times New Roman" w:cs="Times New Roman"/>
          <w:sz w:val="24"/>
          <w:szCs w:val="18"/>
        </w:rPr>
      </w:pPr>
      <w:r w:rsidRPr="006F04BA">
        <w:rPr>
          <w:rFonts w:ascii="Times New Roman" w:hAnsi="Times New Roman" w:cs="Times New Roman"/>
          <w:sz w:val="24"/>
          <w:szCs w:val="18"/>
        </w:rPr>
        <w:t xml:space="preserve">SS </w:t>
      </w:r>
      <w:r>
        <w:rPr>
          <w:rFonts w:ascii="Times New Roman" w:hAnsi="Times New Roman" w:cs="Times New Roman"/>
          <w:sz w:val="24"/>
          <w:szCs w:val="18"/>
        </w:rPr>
        <w:tab/>
        <w:t xml:space="preserve">= (297.128,17-295.167,17) </w:t>
      </w:r>
      <w:r w:rsidRPr="006F04BA">
        <w:rPr>
          <w:rFonts w:ascii="Times New Roman" w:hAnsi="Times New Roman" w:cs="Times New Roman"/>
          <w:sz w:val="24"/>
          <w:szCs w:val="18"/>
        </w:rPr>
        <w:t xml:space="preserve">8 </w:t>
      </w:r>
    </w:p>
    <w:p w:rsidR="005F0087" w:rsidRPr="006F04BA" w:rsidRDefault="005F0087" w:rsidP="005F0087">
      <w:pPr>
        <w:pStyle w:val="ListParagraph"/>
        <w:tabs>
          <w:tab w:val="left" w:pos="709"/>
        </w:tabs>
        <w:autoSpaceDE w:val="0"/>
        <w:autoSpaceDN w:val="0"/>
        <w:adjustRightInd w:val="0"/>
        <w:spacing w:before="0" w:beforeAutospacing="0" w:after="0" w:afterAutospacing="0"/>
        <w:ind w:left="284" w:right="0"/>
        <w:jc w:val="both"/>
        <w:rPr>
          <w:rFonts w:ascii="Times New Roman" w:hAnsi="Times New Roman" w:cs="Times New Roman"/>
          <w:sz w:val="24"/>
          <w:szCs w:val="18"/>
        </w:rPr>
      </w:pPr>
      <w:r>
        <w:rPr>
          <w:rFonts w:ascii="Times New Roman" w:hAnsi="Times New Roman" w:cs="Times New Roman"/>
          <w:sz w:val="24"/>
          <w:szCs w:val="18"/>
        </w:rPr>
        <w:tab/>
      </w:r>
      <w:r w:rsidRPr="006F04BA">
        <w:rPr>
          <w:rFonts w:ascii="Times New Roman" w:hAnsi="Times New Roman" w:cs="Times New Roman"/>
          <w:sz w:val="24"/>
          <w:szCs w:val="18"/>
        </w:rPr>
        <w:t xml:space="preserve">= 1.961 x 8 = </w:t>
      </w:r>
      <w:r w:rsidRPr="006F04BA">
        <w:rPr>
          <w:rFonts w:ascii="Times New Roman" w:eastAsiaTheme="minorEastAsia" w:hAnsi="Times New Roman" w:cs="Times New Roman"/>
          <w:sz w:val="24"/>
          <w:szCs w:val="18"/>
        </w:rPr>
        <w:t xml:space="preserve">15.688 </w:t>
      </w:r>
      <w:r w:rsidRPr="006F04BA">
        <w:rPr>
          <w:rFonts w:ascii="Times New Roman" w:hAnsi="Times New Roman" w:cs="Times New Roman"/>
          <w:sz w:val="24"/>
          <w:szCs w:val="18"/>
        </w:rPr>
        <w:t>kg</w:t>
      </w:r>
    </w:p>
    <w:p w:rsidR="005F0087" w:rsidRPr="006F04BA" w:rsidRDefault="005F0087" w:rsidP="005F0087">
      <w:pPr>
        <w:pStyle w:val="ListParagraph"/>
        <w:numPr>
          <w:ilvl w:val="0"/>
          <w:numId w:val="2"/>
        </w:numPr>
        <w:tabs>
          <w:tab w:val="left" w:pos="284"/>
        </w:tabs>
        <w:autoSpaceDE w:val="0"/>
        <w:autoSpaceDN w:val="0"/>
        <w:adjustRightInd w:val="0"/>
        <w:spacing w:before="0" w:beforeAutospacing="0" w:after="0" w:afterAutospacing="0"/>
        <w:ind w:left="284" w:right="0" w:hanging="284"/>
        <w:jc w:val="both"/>
        <w:rPr>
          <w:rFonts w:ascii="Times New Roman" w:hAnsi="Times New Roman" w:cs="Times New Roman"/>
          <w:sz w:val="24"/>
          <w:szCs w:val="18"/>
        </w:rPr>
      </w:pPr>
      <w:r w:rsidRPr="006F04BA">
        <w:rPr>
          <w:rFonts w:ascii="Times New Roman" w:hAnsi="Times New Roman" w:cs="Times New Roman"/>
          <w:sz w:val="24"/>
          <w:szCs w:val="18"/>
        </w:rPr>
        <w:t>Tahun 2016</w:t>
      </w:r>
    </w:p>
    <w:p w:rsidR="005F0087" w:rsidRPr="006F04BA" w:rsidRDefault="005F0087" w:rsidP="005F0087">
      <w:pPr>
        <w:pStyle w:val="ListParagraph"/>
        <w:autoSpaceDE w:val="0"/>
        <w:autoSpaceDN w:val="0"/>
        <w:adjustRightInd w:val="0"/>
        <w:spacing w:before="0" w:beforeAutospacing="0" w:after="0" w:afterAutospacing="0"/>
        <w:ind w:left="284" w:right="0"/>
        <w:jc w:val="both"/>
        <w:rPr>
          <w:rFonts w:ascii="Times New Roman" w:hAnsi="Times New Roman" w:cs="Times New Roman"/>
          <w:sz w:val="24"/>
          <w:szCs w:val="18"/>
        </w:rPr>
      </w:pPr>
      <w:r w:rsidRPr="006F04BA">
        <w:rPr>
          <w:rFonts w:ascii="Times New Roman" w:hAnsi="Times New Roman" w:cs="Times New Roman"/>
          <w:sz w:val="24"/>
          <w:szCs w:val="18"/>
        </w:rPr>
        <w:t>SS = (Pemakaian Maksimum - Pemakaian rata-rata) waktu tunggu</w:t>
      </w:r>
    </w:p>
    <w:p w:rsidR="005F0087" w:rsidRDefault="005F0087" w:rsidP="005F0087">
      <w:pPr>
        <w:pStyle w:val="ListParagraph"/>
        <w:tabs>
          <w:tab w:val="left" w:pos="0"/>
          <w:tab w:val="left" w:pos="709"/>
        </w:tabs>
        <w:autoSpaceDE w:val="0"/>
        <w:autoSpaceDN w:val="0"/>
        <w:adjustRightInd w:val="0"/>
        <w:spacing w:before="0" w:beforeAutospacing="0" w:after="240" w:afterAutospacing="0"/>
        <w:ind w:left="284" w:right="0"/>
        <w:jc w:val="both"/>
        <w:rPr>
          <w:rFonts w:ascii="Times New Roman" w:hAnsi="Times New Roman" w:cs="Times New Roman"/>
          <w:sz w:val="24"/>
          <w:szCs w:val="18"/>
        </w:rPr>
      </w:pPr>
      <w:r>
        <w:rPr>
          <w:rFonts w:ascii="Times New Roman" w:hAnsi="Times New Roman" w:cs="Times New Roman"/>
          <w:sz w:val="24"/>
          <w:szCs w:val="18"/>
        </w:rPr>
        <w:t xml:space="preserve">SS </w:t>
      </w:r>
      <w:r>
        <w:rPr>
          <w:rFonts w:ascii="Times New Roman" w:hAnsi="Times New Roman" w:cs="Times New Roman"/>
          <w:sz w:val="24"/>
          <w:szCs w:val="18"/>
        </w:rPr>
        <w:tab/>
        <w:t>= (302.404,42-300.623,42</w:t>
      </w:r>
      <w:r w:rsidRPr="006F04BA">
        <w:rPr>
          <w:rFonts w:ascii="Times New Roman" w:hAnsi="Times New Roman" w:cs="Times New Roman"/>
          <w:sz w:val="24"/>
          <w:szCs w:val="18"/>
        </w:rPr>
        <w:t xml:space="preserve">) 8 </w:t>
      </w:r>
    </w:p>
    <w:p w:rsidR="005F0087" w:rsidRDefault="005F0087" w:rsidP="005F0087">
      <w:pPr>
        <w:pStyle w:val="ListParagraph"/>
        <w:tabs>
          <w:tab w:val="left" w:pos="0"/>
          <w:tab w:val="left" w:pos="709"/>
        </w:tabs>
        <w:autoSpaceDE w:val="0"/>
        <w:autoSpaceDN w:val="0"/>
        <w:adjustRightInd w:val="0"/>
        <w:spacing w:before="0" w:beforeAutospacing="0" w:after="240" w:afterAutospacing="0"/>
        <w:ind w:left="284" w:right="0"/>
        <w:jc w:val="both"/>
        <w:rPr>
          <w:rFonts w:ascii="Times New Roman" w:hAnsi="Times New Roman" w:cs="Times New Roman"/>
          <w:sz w:val="24"/>
          <w:szCs w:val="18"/>
        </w:rPr>
      </w:pPr>
      <w:r>
        <w:rPr>
          <w:rFonts w:ascii="Times New Roman" w:hAnsi="Times New Roman" w:cs="Times New Roman"/>
          <w:sz w:val="24"/>
          <w:szCs w:val="18"/>
        </w:rPr>
        <w:tab/>
      </w:r>
      <w:r w:rsidRPr="006F04BA">
        <w:rPr>
          <w:rFonts w:ascii="Times New Roman" w:hAnsi="Times New Roman" w:cs="Times New Roman"/>
          <w:sz w:val="24"/>
          <w:szCs w:val="18"/>
        </w:rPr>
        <w:t>= 1.961 x 8 = 15.688 kg</w:t>
      </w:r>
      <w:r>
        <w:rPr>
          <w:rFonts w:ascii="Times New Roman" w:hAnsi="Times New Roman" w:cs="Times New Roman"/>
          <w:sz w:val="24"/>
          <w:szCs w:val="18"/>
        </w:rPr>
        <w:tab/>
      </w:r>
    </w:p>
    <w:p w:rsidR="005F0087" w:rsidRPr="006F04BA" w:rsidRDefault="005F0087" w:rsidP="005F0087">
      <w:pPr>
        <w:pStyle w:val="ListParagraph"/>
        <w:tabs>
          <w:tab w:val="left" w:pos="0"/>
          <w:tab w:val="left" w:pos="567"/>
        </w:tabs>
        <w:autoSpaceDE w:val="0"/>
        <w:autoSpaceDN w:val="0"/>
        <w:adjustRightInd w:val="0"/>
        <w:spacing w:before="0" w:beforeAutospacing="0" w:after="240" w:afterAutospacing="0"/>
        <w:ind w:left="0" w:right="0"/>
        <w:jc w:val="both"/>
        <w:rPr>
          <w:rFonts w:ascii="Times New Roman" w:hAnsi="Times New Roman" w:cs="Times New Roman"/>
          <w:sz w:val="24"/>
          <w:szCs w:val="18"/>
        </w:rPr>
      </w:pPr>
      <w:r>
        <w:rPr>
          <w:rFonts w:ascii="Times New Roman" w:hAnsi="Times New Roman" w:cs="Times New Roman"/>
          <w:sz w:val="24"/>
          <w:szCs w:val="18"/>
        </w:rPr>
        <w:tab/>
      </w:r>
      <w:r w:rsidRPr="006F04BA">
        <w:rPr>
          <w:rFonts w:ascii="Times New Roman" w:hAnsi="Times New Roman" w:cs="Times New Roman"/>
          <w:sz w:val="24"/>
          <w:szCs w:val="18"/>
        </w:rPr>
        <w:t xml:space="preserve">Besarnya waktu pemesanan kembali bran pollard pada </w:t>
      </w:r>
      <w:r w:rsidRPr="006F04BA">
        <w:rPr>
          <w:rFonts w:ascii="Times New Roman" w:hAnsi="Times New Roman" w:cs="Times New Roman"/>
          <w:color w:val="000000"/>
          <w:sz w:val="24"/>
          <w:szCs w:val="18"/>
        </w:rPr>
        <w:t>PT. Japfa Comfeed Indonesia</w:t>
      </w:r>
      <w:r w:rsidRPr="006F04BA">
        <w:rPr>
          <w:rFonts w:ascii="Times New Roman" w:hAnsi="Times New Roman" w:cs="Times New Roman"/>
          <w:sz w:val="24"/>
          <w:szCs w:val="18"/>
        </w:rPr>
        <w:t xml:space="preserve">  adalah sebagai berikut.</w:t>
      </w:r>
    </w:p>
    <w:p w:rsidR="005F0087" w:rsidRPr="006F04BA" w:rsidRDefault="005F0087" w:rsidP="005F0087">
      <w:pPr>
        <w:pStyle w:val="ListParagraph"/>
        <w:numPr>
          <w:ilvl w:val="0"/>
          <w:numId w:val="3"/>
        </w:numPr>
        <w:autoSpaceDE w:val="0"/>
        <w:autoSpaceDN w:val="0"/>
        <w:adjustRightInd w:val="0"/>
        <w:spacing w:before="0" w:beforeAutospacing="0" w:after="0" w:afterAutospacing="0"/>
        <w:ind w:left="284" w:right="0" w:hanging="284"/>
        <w:jc w:val="both"/>
        <w:rPr>
          <w:rFonts w:ascii="Times New Roman" w:hAnsi="Times New Roman" w:cs="Times New Roman"/>
          <w:sz w:val="24"/>
          <w:szCs w:val="18"/>
        </w:rPr>
      </w:pPr>
      <w:r w:rsidRPr="006F04BA">
        <w:rPr>
          <w:rFonts w:ascii="Times New Roman" w:hAnsi="Times New Roman" w:cs="Times New Roman"/>
          <w:sz w:val="24"/>
          <w:szCs w:val="18"/>
        </w:rPr>
        <w:t>Tahun 2015</w:t>
      </w:r>
    </w:p>
    <w:p w:rsidR="005F0087" w:rsidRPr="006F04BA" w:rsidRDefault="005F0087" w:rsidP="005F0087">
      <w:pPr>
        <w:pStyle w:val="ListParagraph"/>
        <w:tabs>
          <w:tab w:val="left" w:pos="851"/>
        </w:tabs>
        <w:autoSpaceDE w:val="0"/>
        <w:autoSpaceDN w:val="0"/>
        <w:adjustRightInd w:val="0"/>
        <w:spacing w:before="0" w:beforeAutospacing="0" w:after="0" w:afterAutospacing="0"/>
        <w:ind w:left="284" w:right="0"/>
        <w:jc w:val="both"/>
        <w:rPr>
          <w:rFonts w:ascii="Times New Roman" w:hAnsi="Times New Roman" w:cs="Times New Roman"/>
          <w:iCs/>
          <w:sz w:val="24"/>
          <w:szCs w:val="18"/>
        </w:rPr>
      </w:pPr>
      <w:r w:rsidRPr="006F04BA">
        <w:rPr>
          <w:rFonts w:ascii="Times New Roman" w:hAnsi="Times New Roman" w:cs="Times New Roman"/>
          <w:iCs/>
          <w:sz w:val="24"/>
          <w:szCs w:val="18"/>
        </w:rPr>
        <w:t xml:space="preserve">ROP </w:t>
      </w:r>
      <w:r>
        <w:rPr>
          <w:rFonts w:ascii="Times New Roman" w:hAnsi="Times New Roman" w:cs="Times New Roman"/>
          <w:iCs/>
          <w:sz w:val="24"/>
          <w:szCs w:val="18"/>
        </w:rPr>
        <w:tab/>
      </w:r>
      <w:r w:rsidRPr="006F04BA">
        <w:rPr>
          <w:rFonts w:ascii="Times New Roman" w:hAnsi="Times New Roman" w:cs="Times New Roman"/>
          <w:i/>
          <w:iCs/>
          <w:sz w:val="24"/>
          <w:szCs w:val="18"/>
        </w:rPr>
        <w:t xml:space="preserve">= </w:t>
      </w:r>
      <w:r w:rsidRPr="006F04BA">
        <w:rPr>
          <w:rFonts w:ascii="Times New Roman" w:hAnsi="Times New Roman" w:cs="Times New Roman"/>
          <w:iCs/>
          <w:sz w:val="24"/>
          <w:szCs w:val="18"/>
        </w:rPr>
        <w:t>(LT x AU) + SS</w:t>
      </w:r>
    </w:p>
    <w:p w:rsidR="005F0087" w:rsidRPr="006F04BA" w:rsidRDefault="005F0087" w:rsidP="005F0087">
      <w:pPr>
        <w:pStyle w:val="ListParagraph"/>
        <w:tabs>
          <w:tab w:val="left" w:pos="851"/>
        </w:tabs>
        <w:autoSpaceDE w:val="0"/>
        <w:autoSpaceDN w:val="0"/>
        <w:adjustRightInd w:val="0"/>
        <w:spacing w:before="0" w:beforeAutospacing="0" w:after="0" w:afterAutospacing="0"/>
        <w:ind w:left="284" w:right="0"/>
        <w:jc w:val="both"/>
        <w:rPr>
          <w:rFonts w:ascii="Times New Roman" w:hAnsi="Times New Roman" w:cs="Times New Roman"/>
          <w:iCs/>
          <w:sz w:val="24"/>
          <w:szCs w:val="18"/>
        </w:rPr>
      </w:pPr>
      <w:r w:rsidRPr="006F04BA">
        <w:rPr>
          <w:rFonts w:ascii="Times New Roman" w:hAnsi="Times New Roman" w:cs="Times New Roman"/>
          <w:iCs/>
          <w:sz w:val="24"/>
          <w:szCs w:val="18"/>
        </w:rPr>
        <w:t xml:space="preserve">ROP </w:t>
      </w:r>
      <w:r>
        <w:rPr>
          <w:rFonts w:ascii="Times New Roman" w:hAnsi="Times New Roman" w:cs="Times New Roman"/>
          <w:iCs/>
          <w:sz w:val="24"/>
          <w:szCs w:val="18"/>
        </w:rPr>
        <w:tab/>
      </w:r>
      <w:r w:rsidRPr="006F04BA">
        <w:rPr>
          <w:rFonts w:ascii="Times New Roman" w:hAnsi="Times New Roman" w:cs="Times New Roman"/>
          <w:iCs/>
          <w:sz w:val="24"/>
          <w:szCs w:val="18"/>
        </w:rPr>
        <w:t xml:space="preserve">= (8 x 15.535) + </w:t>
      </w:r>
      <w:r w:rsidRPr="006F04BA">
        <w:rPr>
          <w:rFonts w:ascii="Times New Roman" w:hAnsi="Times New Roman" w:cs="Times New Roman"/>
          <w:sz w:val="24"/>
          <w:szCs w:val="18"/>
        </w:rPr>
        <w:t>15.688</w:t>
      </w:r>
      <w:r>
        <w:rPr>
          <w:rFonts w:ascii="Times New Roman" w:hAnsi="Times New Roman" w:cs="Times New Roman"/>
          <w:iCs/>
          <w:sz w:val="24"/>
          <w:szCs w:val="18"/>
        </w:rPr>
        <w:t xml:space="preserve"> </w:t>
      </w:r>
      <w:r w:rsidRPr="006F04BA">
        <w:rPr>
          <w:rFonts w:ascii="Times New Roman" w:hAnsi="Times New Roman" w:cs="Times New Roman"/>
          <w:iCs/>
          <w:sz w:val="24"/>
          <w:szCs w:val="18"/>
        </w:rPr>
        <w:t>= 139.968 kg</w:t>
      </w:r>
    </w:p>
    <w:p w:rsidR="005F0087" w:rsidRPr="006F04BA" w:rsidRDefault="005F0087" w:rsidP="005F0087">
      <w:pPr>
        <w:pStyle w:val="ListParagraph"/>
        <w:numPr>
          <w:ilvl w:val="0"/>
          <w:numId w:val="3"/>
        </w:numPr>
        <w:autoSpaceDE w:val="0"/>
        <w:autoSpaceDN w:val="0"/>
        <w:adjustRightInd w:val="0"/>
        <w:spacing w:before="0" w:beforeAutospacing="0" w:after="0" w:afterAutospacing="0"/>
        <w:ind w:left="284" w:right="0" w:hanging="284"/>
        <w:jc w:val="both"/>
        <w:rPr>
          <w:rFonts w:ascii="Times New Roman" w:hAnsi="Times New Roman" w:cs="Times New Roman"/>
          <w:sz w:val="24"/>
          <w:szCs w:val="18"/>
        </w:rPr>
      </w:pPr>
      <w:r w:rsidRPr="006F04BA">
        <w:rPr>
          <w:rFonts w:ascii="Times New Roman" w:hAnsi="Times New Roman" w:cs="Times New Roman"/>
          <w:sz w:val="24"/>
          <w:szCs w:val="18"/>
        </w:rPr>
        <w:t>Tahun 2016</w:t>
      </w:r>
    </w:p>
    <w:p w:rsidR="005F0087" w:rsidRPr="006F04BA" w:rsidRDefault="005F0087" w:rsidP="005F0087">
      <w:pPr>
        <w:pStyle w:val="ListParagraph"/>
        <w:tabs>
          <w:tab w:val="left" w:pos="851"/>
        </w:tabs>
        <w:autoSpaceDE w:val="0"/>
        <w:autoSpaceDN w:val="0"/>
        <w:adjustRightInd w:val="0"/>
        <w:spacing w:before="0" w:beforeAutospacing="0" w:after="0" w:afterAutospacing="0"/>
        <w:ind w:left="284" w:right="0"/>
        <w:jc w:val="both"/>
        <w:rPr>
          <w:rFonts w:ascii="Times New Roman" w:hAnsi="Times New Roman" w:cs="Times New Roman"/>
          <w:iCs/>
          <w:sz w:val="24"/>
          <w:szCs w:val="18"/>
        </w:rPr>
      </w:pPr>
      <w:r w:rsidRPr="006F04BA">
        <w:rPr>
          <w:rFonts w:ascii="Times New Roman" w:hAnsi="Times New Roman" w:cs="Times New Roman"/>
          <w:iCs/>
          <w:sz w:val="24"/>
          <w:szCs w:val="18"/>
        </w:rPr>
        <w:t xml:space="preserve">ROP </w:t>
      </w:r>
      <w:r>
        <w:rPr>
          <w:rFonts w:ascii="Times New Roman" w:hAnsi="Times New Roman" w:cs="Times New Roman"/>
          <w:iCs/>
          <w:sz w:val="24"/>
          <w:szCs w:val="18"/>
        </w:rPr>
        <w:tab/>
      </w:r>
      <w:r w:rsidRPr="006F04BA">
        <w:rPr>
          <w:rFonts w:ascii="Times New Roman" w:hAnsi="Times New Roman" w:cs="Times New Roman"/>
          <w:i/>
          <w:iCs/>
          <w:sz w:val="24"/>
          <w:szCs w:val="18"/>
        </w:rPr>
        <w:t xml:space="preserve">= </w:t>
      </w:r>
      <w:r w:rsidRPr="006F04BA">
        <w:rPr>
          <w:rFonts w:ascii="Times New Roman" w:hAnsi="Times New Roman" w:cs="Times New Roman"/>
          <w:iCs/>
          <w:sz w:val="24"/>
          <w:szCs w:val="18"/>
        </w:rPr>
        <w:t>(LT x AU) + SS</w:t>
      </w:r>
    </w:p>
    <w:p w:rsidR="005F0087" w:rsidRPr="006F04BA" w:rsidRDefault="005F0087" w:rsidP="005F0087">
      <w:pPr>
        <w:pStyle w:val="ListParagraph"/>
        <w:tabs>
          <w:tab w:val="left" w:pos="851"/>
        </w:tabs>
        <w:autoSpaceDE w:val="0"/>
        <w:autoSpaceDN w:val="0"/>
        <w:adjustRightInd w:val="0"/>
        <w:spacing w:before="0" w:beforeAutospacing="0" w:after="0" w:afterAutospacing="0"/>
        <w:ind w:left="284" w:right="0"/>
        <w:jc w:val="both"/>
        <w:rPr>
          <w:rFonts w:ascii="Times New Roman" w:hAnsi="Times New Roman" w:cs="Times New Roman"/>
          <w:iCs/>
          <w:sz w:val="24"/>
          <w:szCs w:val="18"/>
        </w:rPr>
      </w:pPr>
      <w:r w:rsidRPr="006F04BA">
        <w:rPr>
          <w:rFonts w:ascii="Times New Roman" w:hAnsi="Times New Roman" w:cs="Times New Roman"/>
          <w:iCs/>
          <w:sz w:val="24"/>
          <w:szCs w:val="18"/>
        </w:rPr>
        <w:t xml:space="preserve">ROP </w:t>
      </w:r>
      <w:r>
        <w:rPr>
          <w:rFonts w:ascii="Times New Roman" w:hAnsi="Times New Roman" w:cs="Times New Roman"/>
          <w:iCs/>
          <w:sz w:val="24"/>
          <w:szCs w:val="18"/>
        </w:rPr>
        <w:tab/>
      </w:r>
      <w:r w:rsidRPr="006F04BA">
        <w:rPr>
          <w:rFonts w:ascii="Times New Roman" w:hAnsi="Times New Roman" w:cs="Times New Roman"/>
          <w:iCs/>
          <w:sz w:val="24"/>
          <w:szCs w:val="18"/>
        </w:rPr>
        <w:t xml:space="preserve">= (8 x 15.535) + </w:t>
      </w:r>
      <w:r w:rsidRPr="006F04BA">
        <w:rPr>
          <w:rFonts w:ascii="Times New Roman" w:hAnsi="Times New Roman" w:cs="Times New Roman"/>
          <w:sz w:val="24"/>
          <w:szCs w:val="18"/>
        </w:rPr>
        <w:t>15.688</w:t>
      </w:r>
      <w:r>
        <w:rPr>
          <w:rFonts w:ascii="Times New Roman" w:hAnsi="Times New Roman" w:cs="Times New Roman"/>
          <w:iCs/>
          <w:sz w:val="24"/>
          <w:szCs w:val="18"/>
        </w:rPr>
        <w:t xml:space="preserve"> </w:t>
      </w:r>
      <w:r w:rsidRPr="006F04BA">
        <w:rPr>
          <w:rFonts w:ascii="Times New Roman" w:hAnsi="Times New Roman" w:cs="Times New Roman"/>
          <w:iCs/>
          <w:sz w:val="24"/>
          <w:szCs w:val="18"/>
        </w:rPr>
        <w:t>= 139.968 kg</w:t>
      </w:r>
    </w:p>
    <w:p w:rsidR="005F0087" w:rsidRPr="006F04BA" w:rsidRDefault="005F0087" w:rsidP="005F0087">
      <w:pPr>
        <w:tabs>
          <w:tab w:val="left" w:pos="567"/>
        </w:tabs>
        <w:autoSpaceDE w:val="0"/>
        <w:autoSpaceDN w:val="0"/>
        <w:adjustRightInd w:val="0"/>
        <w:spacing w:before="0" w:beforeAutospacing="0" w:after="0" w:afterAutospacing="0"/>
        <w:ind w:left="0" w:right="0"/>
        <w:jc w:val="both"/>
        <w:rPr>
          <w:rFonts w:ascii="Times New Roman" w:hAnsi="Times New Roman" w:cs="Times New Roman"/>
          <w:sz w:val="24"/>
          <w:szCs w:val="18"/>
        </w:rPr>
      </w:pPr>
      <w:r>
        <w:rPr>
          <w:rFonts w:ascii="Times New Roman" w:hAnsi="Times New Roman" w:cs="Times New Roman"/>
          <w:sz w:val="24"/>
          <w:szCs w:val="18"/>
        </w:rPr>
        <w:tab/>
      </w:r>
      <w:r w:rsidRPr="006F04BA">
        <w:rPr>
          <w:rFonts w:ascii="Times New Roman" w:hAnsi="Times New Roman" w:cs="Times New Roman"/>
          <w:sz w:val="24"/>
          <w:szCs w:val="18"/>
        </w:rPr>
        <w:t xml:space="preserve">Biaya Total Persediaan yang dikeluarkan oleh </w:t>
      </w:r>
      <w:r w:rsidRPr="006F04BA">
        <w:rPr>
          <w:rFonts w:ascii="Times New Roman" w:hAnsi="Times New Roman" w:cs="Times New Roman"/>
          <w:color w:val="000000"/>
          <w:sz w:val="24"/>
          <w:szCs w:val="18"/>
        </w:rPr>
        <w:t>PT. Japfa Comfeed Indonesia</w:t>
      </w:r>
      <w:r w:rsidRPr="006F04BA">
        <w:rPr>
          <w:rFonts w:ascii="Times New Roman" w:hAnsi="Times New Roman" w:cs="Times New Roman"/>
          <w:sz w:val="24"/>
          <w:szCs w:val="18"/>
        </w:rPr>
        <w:t xml:space="preserve">  untuk persediaan bran pollard yang dihitung dengan menggunakan metode EOQ adalah sebagai berikut.</w:t>
      </w:r>
    </w:p>
    <w:p w:rsidR="005F0087" w:rsidRPr="006F04BA" w:rsidRDefault="005F0087" w:rsidP="005F0087">
      <w:pPr>
        <w:pStyle w:val="ListParagraph"/>
        <w:numPr>
          <w:ilvl w:val="0"/>
          <w:numId w:val="4"/>
        </w:numPr>
        <w:autoSpaceDE w:val="0"/>
        <w:autoSpaceDN w:val="0"/>
        <w:adjustRightInd w:val="0"/>
        <w:spacing w:before="0" w:beforeAutospacing="0" w:after="0" w:afterAutospacing="0"/>
        <w:ind w:left="426" w:right="0" w:hanging="426"/>
        <w:jc w:val="both"/>
        <w:rPr>
          <w:rFonts w:ascii="Times New Roman" w:hAnsi="Times New Roman" w:cs="Times New Roman"/>
          <w:sz w:val="24"/>
          <w:szCs w:val="18"/>
        </w:rPr>
      </w:pPr>
      <w:r w:rsidRPr="006F04BA">
        <w:rPr>
          <w:rFonts w:ascii="Times New Roman" w:hAnsi="Times New Roman" w:cs="Times New Roman"/>
          <w:sz w:val="24"/>
          <w:szCs w:val="18"/>
        </w:rPr>
        <w:t>Tahun 2015</w:t>
      </w:r>
    </w:p>
    <w:p w:rsidR="005F0087" w:rsidRPr="006F04BA" w:rsidRDefault="005F0087" w:rsidP="005F0087">
      <w:pPr>
        <w:pStyle w:val="ListParagraph"/>
        <w:tabs>
          <w:tab w:val="left" w:pos="851"/>
        </w:tabs>
        <w:autoSpaceDE w:val="0"/>
        <w:autoSpaceDN w:val="0"/>
        <w:adjustRightInd w:val="0"/>
        <w:spacing w:before="0" w:beforeAutospacing="0" w:after="0" w:afterAutospacing="0"/>
        <w:ind w:left="426" w:right="0"/>
        <w:jc w:val="both"/>
        <w:rPr>
          <w:rFonts w:ascii="Times New Roman" w:hAnsi="Times New Roman" w:cs="Times New Roman"/>
          <w:sz w:val="24"/>
          <w:szCs w:val="18"/>
        </w:rPr>
      </w:pPr>
      <w:r>
        <w:rPr>
          <w:rFonts w:ascii="Times New Roman" w:hAnsi="Times New Roman" w:cs="Times New Roman"/>
          <w:sz w:val="24"/>
          <w:szCs w:val="18"/>
        </w:rPr>
        <w:t>TIC</w:t>
      </w:r>
      <w:r>
        <w:rPr>
          <w:rFonts w:ascii="Times New Roman" w:hAnsi="Times New Roman" w:cs="Times New Roman"/>
          <w:sz w:val="24"/>
          <w:szCs w:val="18"/>
        </w:rPr>
        <w:tab/>
      </w:r>
      <w:r w:rsidRPr="006F04BA">
        <w:rPr>
          <w:rFonts w:ascii="Times New Roman" w:hAnsi="Times New Roman" w:cs="Times New Roman"/>
          <w:sz w:val="24"/>
          <w:szCs w:val="18"/>
        </w:rPr>
        <w:t xml:space="preserve">= </w:t>
      </w:r>
      <w:r w:rsidRPr="006F04BA">
        <w:rPr>
          <w:rFonts w:ascii="Times New Roman" w:hAnsi="Times New Roman" w:cs="Times New Roman"/>
          <w:sz w:val="24"/>
          <w:szCs w:val="18"/>
        </w:rPr>
        <w:sym w:font="Symbol" w:char="F0D6"/>
      </w:r>
      <w:r w:rsidRPr="006F04BA">
        <w:rPr>
          <w:rFonts w:ascii="Times New Roman" w:hAnsi="Times New Roman" w:cs="Times New Roman"/>
          <w:sz w:val="24"/>
          <w:szCs w:val="18"/>
        </w:rPr>
        <w:t>2.D.S. h</w:t>
      </w:r>
    </w:p>
    <w:p w:rsidR="005F0087" w:rsidRPr="006F04BA" w:rsidRDefault="005F0087" w:rsidP="005F0087">
      <w:pPr>
        <w:pStyle w:val="ListParagraph"/>
        <w:tabs>
          <w:tab w:val="left" w:pos="851"/>
        </w:tabs>
        <w:autoSpaceDE w:val="0"/>
        <w:autoSpaceDN w:val="0"/>
        <w:adjustRightInd w:val="0"/>
        <w:spacing w:before="0" w:beforeAutospacing="0" w:after="0" w:afterAutospacing="0"/>
        <w:ind w:left="426" w:right="0"/>
        <w:jc w:val="both"/>
        <w:rPr>
          <w:rFonts w:ascii="Times New Roman" w:hAnsi="Times New Roman" w:cs="Times New Roman"/>
          <w:sz w:val="24"/>
          <w:szCs w:val="18"/>
        </w:rPr>
      </w:pPr>
      <w:r>
        <w:rPr>
          <w:rFonts w:ascii="Times New Roman" w:hAnsi="Times New Roman" w:cs="Times New Roman"/>
          <w:sz w:val="24"/>
          <w:szCs w:val="18"/>
        </w:rPr>
        <w:t>TIC</w:t>
      </w:r>
      <w:r>
        <w:rPr>
          <w:rFonts w:ascii="Times New Roman" w:hAnsi="Times New Roman" w:cs="Times New Roman"/>
          <w:sz w:val="24"/>
          <w:szCs w:val="18"/>
        </w:rPr>
        <w:tab/>
      </w:r>
      <w:r w:rsidRPr="006F04BA">
        <w:rPr>
          <w:rFonts w:ascii="Times New Roman" w:hAnsi="Times New Roman" w:cs="Times New Roman"/>
          <w:sz w:val="24"/>
          <w:szCs w:val="18"/>
        </w:rPr>
        <w:t xml:space="preserve">= </w:t>
      </w:r>
      <w:r w:rsidRPr="006F04BA">
        <w:rPr>
          <w:rFonts w:ascii="Times New Roman" w:hAnsi="Times New Roman" w:cs="Times New Roman"/>
          <w:sz w:val="24"/>
          <w:szCs w:val="18"/>
        </w:rPr>
        <w:sym w:font="Symbol" w:char="F0D6"/>
      </w:r>
      <w:r>
        <w:rPr>
          <w:rFonts w:ascii="Times New Roman" w:hAnsi="Times New Roman" w:cs="Times New Roman"/>
          <w:sz w:val="24"/>
          <w:szCs w:val="18"/>
        </w:rPr>
        <w:t>2x3.542.006 x33.215.700</w:t>
      </w:r>
      <w:r w:rsidRPr="006F04BA">
        <w:rPr>
          <w:rFonts w:ascii="Times New Roman" w:hAnsi="Times New Roman" w:cs="Times New Roman"/>
          <w:sz w:val="24"/>
          <w:szCs w:val="18"/>
        </w:rPr>
        <w:t>x 167,31</w:t>
      </w:r>
    </w:p>
    <w:p w:rsidR="005F0087" w:rsidRPr="006F04BA" w:rsidRDefault="005F0087" w:rsidP="005F0087">
      <w:pPr>
        <w:pStyle w:val="ListParagraph"/>
        <w:autoSpaceDE w:val="0"/>
        <w:autoSpaceDN w:val="0"/>
        <w:adjustRightInd w:val="0"/>
        <w:spacing w:before="0" w:beforeAutospacing="0" w:after="0" w:afterAutospacing="0"/>
        <w:ind w:left="426" w:right="0"/>
        <w:jc w:val="both"/>
        <w:rPr>
          <w:rFonts w:ascii="Times New Roman" w:hAnsi="Times New Roman" w:cs="Times New Roman"/>
          <w:sz w:val="24"/>
          <w:szCs w:val="18"/>
        </w:rPr>
      </w:pPr>
      <w:r>
        <w:rPr>
          <w:rFonts w:ascii="Times New Roman" w:hAnsi="Times New Roman" w:cs="Times New Roman"/>
          <w:sz w:val="24"/>
          <w:szCs w:val="18"/>
        </w:rPr>
        <w:t xml:space="preserve">TIC Rp </w:t>
      </w:r>
      <w:r w:rsidRPr="006F04BA">
        <w:rPr>
          <w:rFonts w:ascii="Times New Roman" w:hAnsi="Times New Roman" w:cs="Times New Roman"/>
          <w:sz w:val="24"/>
          <w:szCs w:val="18"/>
        </w:rPr>
        <w:t>=</w:t>
      </w:r>
      <w:r>
        <w:rPr>
          <w:rFonts w:ascii="Times New Roman" w:hAnsi="Times New Roman" w:cs="Times New Roman"/>
          <w:sz w:val="24"/>
          <w:szCs w:val="18"/>
        </w:rPr>
        <w:t xml:space="preserve"> 198.413.993 (Rp. 198.413.000</w:t>
      </w:r>
      <w:r w:rsidRPr="006F04BA">
        <w:rPr>
          <w:rFonts w:ascii="Times New Roman" w:hAnsi="Times New Roman" w:cs="Times New Roman"/>
          <w:sz w:val="24"/>
          <w:szCs w:val="18"/>
        </w:rPr>
        <w:t>)</w:t>
      </w:r>
    </w:p>
    <w:p w:rsidR="005F0087" w:rsidRPr="006F04BA" w:rsidRDefault="005F0087" w:rsidP="005F0087">
      <w:pPr>
        <w:pStyle w:val="ListParagraph"/>
        <w:numPr>
          <w:ilvl w:val="0"/>
          <w:numId w:val="4"/>
        </w:numPr>
        <w:autoSpaceDE w:val="0"/>
        <w:autoSpaceDN w:val="0"/>
        <w:adjustRightInd w:val="0"/>
        <w:spacing w:before="0" w:beforeAutospacing="0" w:after="0" w:afterAutospacing="0"/>
        <w:ind w:left="426" w:right="0" w:hanging="426"/>
        <w:jc w:val="both"/>
        <w:rPr>
          <w:rFonts w:ascii="Times New Roman" w:hAnsi="Times New Roman" w:cs="Times New Roman"/>
          <w:sz w:val="24"/>
          <w:szCs w:val="18"/>
        </w:rPr>
      </w:pPr>
      <w:r w:rsidRPr="006F04BA">
        <w:rPr>
          <w:rFonts w:ascii="Times New Roman" w:hAnsi="Times New Roman" w:cs="Times New Roman"/>
          <w:sz w:val="24"/>
          <w:szCs w:val="18"/>
        </w:rPr>
        <w:t>Tahun 2016</w:t>
      </w:r>
    </w:p>
    <w:p w:rsidR="005F0087" w:rsidRPr="006F04BA" w:rsidRDefault="005F0087" w:rsidP="005F0087">
      <w:pPr>
        <w:pStyle w:val="ListParagraph"/>
        <w:tabs>
          <w:tab w:val="left" w:pos="851"/>
        </w:tabs>
        <w:autoSpaceDE w:val="0"/>
        <w:autoSpaceDN w:val="0"/>
        <w:adjustRightInd w:val="0"/>
        <w:spacing w:before="0" w:beforeAutospacing="0" w:after="0" w:afterAutospacing="0"/>
        <w:ind w:left="426" w:right="0"/>
        <w:jc w:val="both"/>
        <w:rPr>
          <w:rFonts w:ascii="Times New Roman" w:hAnsi="Times New Roman" w:cs="Times New Roman"/>
          <w:sz w:val="24"/>
          <w:szCs w:val="18"/>
        </w:rPr>
      </w:pPr>
      <w:r>
        <w:rPr>
          <w:rFonts w:ascii="Times New Roman" w:hAnsi="Times New Roman" w:cs="Times New Roman"/>
          <w:sz w:val="24"/>
          <w:szCs w:val="18"/>
        </w:rPr>
        <w:t>TIC</w:t>
      </w:r>
      <w:r>
        <w:rPr>
          <w:rFonts w:ascii="Times New Roman" w:hAnsi="Times New Roman" w:cs="Times New Roman"/>
          <w:sz w:val="24"/>
          <w:szCs w:val="18"/>
        </w:rPr>
        <w:tab/>
      </w:r>
      <w:r w:rsidRPr="006F04BA">
        <w:rPr>
          <w:rFonts w:ascii="Times New Roman" w:hAnsi="Times New Roman" w:cs="Times New Roman"/>
          <w:sz w:val="24"/>
          <w:szCs w:val="18"/>
        </w:rPr>
        <w:t xml:space="preserve">= </w:t>
      </w:r>
      <w:r w:rsidRPr="006F04BA">
        <w:rPr>
          <w:rFonts w:ascii="Times New Roman" w:hAnsi="Times New Roman" w:cs="Times New Roman"/>
          <w:sz w:val="24"/>
          <w:szCs w:val="18"/>
        </w:rPr>
        <w:sym w:font="Symbol" w:char="F0D6"/>
      </w:r>
      <w:r w:rsidRPr="006F04BA">
        <w:rPr>
          <w:rFonts w:ascii="Times New Roman" w:hAnsi="Times New Roman" w:cs="Times New Roman"/>
          <w:sz w:val="24"/>
          <w:szCs w:val="18"/>
        </w:rPr>
        <w:t>2.D.S. h</w:t>
      </w:r>
    </w:p>
    <w:p w:rsidR="005F0087" w:rsidRPr="006F04BA" w:rsidRDefault="005F0087" w:rsidP="005F0087">
      <w:pPr>
        <w:pStyle w:val="ListParagraph"/>
        <w:tabs>
          <w:tab w:val="left" w:pos="851"/>
        </w:tabs>
        <w:autoSpaceDE w:val="0"/>
        <w:autoSpaceDN w:val="0"/>
        <w:adjustRightInd w:val="0"/>
        <w:spacing w:before="0" w:beforeAutospacing="0" w:after="0" w:afterAutospacing="0"/>
        <w:ind w:left="426" w:right="0"/>
        <w:jc w:val="both"/>
        <w:rPr>
          <w:rFonts w:ascii="Times New Roman" w:hAnsi="Times New Roman" w:cs="Times New Roman"/>
          <w:sz w:val="24"/>
          <w:szCs w:val="18"/>
        </w:rPr>
      </w:pPr>
      <w:r>
        <w:rPr>
          <w:rFonts w:ascii="Times New Roman" w:hAnsi="Times New Roman" w:cs="Times New Roman"/>
          <w:sz w:val="24"/>
          <w:szCs w:val="18"/>
        </w:rPr>
        <w:t>TIC</w:t>
      </w:r>
      <w:r>
        <w:rPr>
          <w:rFonts w:ascii="Times New Roman" w:hAnsi="Times New Roman" w:cs="Times New Roman"/>
          <w:sz w:val="24"/>
          <w:szCs w:val="18"/>
        </w:rPr>
        <w:tab/>
      </w:r>
      <w:r w:rsidRPr="006F04BA">
        <w:rPr>
          <w:rFonts w:ascii="Times New Roman" w:hAnsi="Times New Roman" w:cs="Times New Roman"/>
          <w:sz w:val="24"/>
          <w:szCs w:val="18"/>
        </w:rPr>
        <w:t xml:space="preserve">= </w:t>
      </w:r>
      <w:r w:rsidRPr="006F04BA">
        <w:rPr>
          <w:rFonts w:ascii="Times New Roman" w:hAnsi="Times New Roman" w:cs="Times New Roman"/>
          <w:sz w:val="24"/>
          <w:szCs w:val="18"/>
        </w:rPr>
        <w:sym w:font="Symbol" w:char="F0D6"/>
      </w:r>
      <w:r>
        <w:rPr>
          <w:rFonts w:ascii="Times New Roman" w:hAnsi="Times New Roman" w:cs="Times New Roman"/>
          <w:sz w:val="24"/>
          <w:szCs w:val="18"/>
        </w:rPr>
        <w:t>2 x3.605.321x34.295.200</w:t>
      </w:r>
      <w:r w:rsidRPr="006F04BA">
        <w:rPr>
          <w:rFonts w:ascii="Times New Roman" w:hAnsi="Times New Roman" w:cs="Times New Roman"/>
          <w:sz w:val="24"/>
          <w:szCs w:val="18"/>
        </w:rPr>
        <w:t>x 167,31</w:t>
      </w:r>
    </w:p>
    <w:p w:rsidR="005F0087" w:rsidRPr="006F04BA" w:rsidRDefault="005F0087" w:rsidP="005F0087">
      <w:pPr>
        <w:pStyle w:val="ListParagraph"/>
        <w:autoSpaceDE w:val="0"/>
        <w:autoSpaceDN w:val="0"/>
        <w:adjustRightInd w:val="0"/>
        <w:spacing w:before="0" w:beforeAutospacing="0" w:after="0" w:afterAutospacing="0"/>
        <w:ind w:left="426" w:right="0"/>
        <w:jc w:val="both"/>
        <w:rPr>
          <w:rFonts w:ascii="Times New Roman" w:hAnsi="Times New Roman" w:cs="Times New Roman"/>
          <w:sz w:val="24"/>
          <w:szCs w:val="18"/>
        </w:rPr>
      </w:pPr>
      <w:r w:rsidRPr="006F04BA">
        <w:rPr>
          <w:rFonts w:ascii="Times New Roman" w:hAnsi="Times New Roman" w:cs="Times New Roman"/>
          <w:sz w:val="24"/>
          <w:szCs w:val="18"/>
        </w:rPr>
        <w:t>T</w:t>
      </w:r>
      <w:r>
        <w:rPr>
          <w:rFonts w:ascii="Times New Roman" w:hAnsi="Times New Roman" w:cs="Times New Roman"/>
          <w:sz w:val="24"/>
          <w:szCs w:val="18"/>
        </w:rPr>
        <w:t>IC Rp = 203.406.387 (Rp. 203.406.000</w:t>
      </w:r>
      <w:r w:rsidRPr="006F04BA">
        <w:rPr>
          <w:rFonts w:ascii="Times New Roman" w:hAnsi="Times New Roman" w:cs="Times New Roman"/>
          <w:sz w:val="24"/>
          <w:szCs w:val="18"/>
        </w:rPr>
        <w:t>)</w:t>
      </w:r>
    </w:p>
    <w:p w:rsidR="005F0087" w:rsidRPr="006F04BA" w:rsidRDefault="005F0087" w:rsidP="005F0087">
      <w:pPr>
        <w:tabs>
          <w:tab w:val="left" w:pos="567"/>
        </w:tabs>
        <w:autoSpaceDE w:val="0"/>
        <w:autoSpaceDN w:val="0"/>
        <w:adjustRightInd w:val="0"/>
        <w:spacing w:before="0" w:beforeAutospacing="0" w:after="0" w:afterAutospacing="0"/>
        <w:ind w:left="0" w:right="0"/>
        <w:jc w:val="both"/>
        <w:rPr>
          <w:rFonts w:ascii="Times New Roman" w:hAnsi="Times New Roman" w:cs="Times New Roman"/>
          <w:sz w:val="24"/>
          <w:szCs w:val="18"/>
        </w:rPr>
      </w:pPr>
      <w:r w:rsidRPr="006F04BA">
        <w:rPr>
          <w:rFonts w:ascii="Times New Roman" w:hAnsi="Times New Roman" w:cs="Times New Roman"/>
          <w:sz w:val="24"/>
          <w:szCs w:val="18"/>
        </w:rPr>
        <w:tab/>
        <w:t xml:space="preserve">TIC bran pollard yang dihitung menurut kebijakan perusahaan pada </w:t>
      </w:r>
      <w:r w:rsidRPr="006F04BA">
        <w:rPr>
          <w:rFonts w:ascii="Times New Roman" w:hAnsi="Times New Roman" w:cs="Times New Roman"/>
          <w:color w:val="000000"/>
          <w:sz w:val="24"/>
          <w:szCs w:val="18"/>
        </w:rPr>
        <w:t>PT. Japfa Comfeed Indonesia</w:t>
      </w:r>
      <w:r w:rsidRPr="006F04BA">
        <w:rPr>
          <w:rFonts w:ascii="Times New Roman" w:hAnsi="Times New Roman" w:cs="Times New Roman"/>
          <w:sz w:val="24"/>
          <w:szCs w:val="18"/>
        </w:rPr>
        <w:t xml:space="preserve">  adalah.</w:t>
      </w:r>
    </w:p>
    <w:p w:rsidR="005F0087" w:rsidRPr="006F04BA" w:rsidRDefault="005F0087" w:rsidP="005F0087">
      <w:pPr>
        <w:pStyle w:val="ListParagraph"/>
        <w:numPr>
          <w:ilvl w:val="0"/>
          <w:numId w:val="5"/>
        </w:numPr>
        <w:autoSpaceDE w:val="0"/>
        <w:autoSpaceDN w:val="0"/>
        <w:adjustRightInd w:val="0"/>
        <w:spacing w:before="0" w:beforeAutospacing="0" w:after="0" w:afterAutospacing="0"/>
        <w:ind w:left="284" w:right="0" w:hanging="284"/>
        <w:jc w:val="both"/>
        <w:rPr>
          <w:rFonts w:ascii="Times New Roman" w:hAnsi="Times New Roman" w:cs="Times New Roman"/>
          <w:sz w:val="24"/>
          <w:szCs w:val="18"/>
        </w:rPr>
      </w:pPr>
      <w:r w:rsidRPr="006F04BA">
        <w:rPr>
          <w:rFonts w:ascii="Times New Roman" w:hAnsi="Times New Roman" w:cs="Times New Roman"/>
          <w:sz w:val="24"/>
          <w:szCs w:val="18"/>
        </w:rPr>
        <w:lastRenderedPageBreak/>
        <w:t>Tahun 2015</w:t>
      </w:r>
    </w:p>
    <w:p w:rsidR="005F0087" w:rsidRDefault="005F0087" w:rsidP="005F0087">
      <w:pPr>
        <w:tabs>
          <w:tab w:val="left" w:pos="709"/>
        </w:tabs>
        <w:autoSpaceDE w:val="0"/>
        <w:autoSpaceDN w:val="0"/>
        <w:adjustRightInd w:val="0"/>
        <w:spacing w:before="0" w:beforeAutospacing="0" w:after="0" w:afterAutospacing="0"/>
        <w:ind w:left="284" w:right="0"/>
        <w:jc w:val="both"/>
        <w:rPr>
          <w:rFonts w:ascii="Times New Roman" w:hAnsi="Times New Roman" w:cs="Times New Roman"/>
          <w:sz w:val="24"/>
          <w:szCs w:val="18"/>
        </w:rPr>
      </w:pPr>
      <w:r>
        <w:rPr>
          <w:rFonts w:ascii="Times New Roman" w:hAnsi="Times New Roman" w:cs="Times New Roman"/>
          <w:sz w:val="24"/>
          <w:szCs w:val="18"/>
        </w:rPr>
        <w:t>TIC</w:t>
      </w:r>
      <w:r>
        <w:rPr>
          <w:rFonts w:ascii="Times New Roman" w:hAnsi="Times New Roman" w:cs="Times New Roman"/>
          <w:sz w:val="24"/>
          <w:szCs w:val="18"/>
        </w:rPr>
        <w:tab/>
        <w:t xml:space="preserve">= </w:t>
      </w:r>
      <w:r w:rsidRPr="006F04BA">
        <w:rPr>
          <w:rFonts w:ascii="Times New Roman" w:hAnsi="Times New Roman" w:cs="Times New Roman"/>
          <w:sz w:val="24"/>
          <w:szCs w:val="18"/>
        </w:rPr>
        <w:t>(pemakaian rata-rata) (C) + (P) (F)</w:t>
      </w:r>
    </w:p>
    <w:p w:rsidR="005F0087" w:rsidRDefault="005F0087" w:rsidP="005F0087">
      <w:pPr>
        <w:tabs>
          <w:tab w:val="left" w:pos="709"/>
        </w:tabs>
        <w:autoSpaceDE w:val="0"/>
        <w:autoSpaceDN w:val="0"/>
        <w:adjustRightInd w:val="0"/>
        <w:spacing w:before="0" w:beforeAutospacing="0" w:after="0" w:afterAutospacing="0"/>
        <w:ind w:left="284" w:right="0"/>
        <w:jc w:val="both"/>
        <w:rPr>
          <w:rFonts w:ascii="Times New Roman" w:hAnsi="Times New Roman" w:cs="Times New Roman"/>
          <w:sz w:val="24"/>
          <w:szCs w:val="18"/>
        </w:rPr>
      </w:pPr>
      <w:r>
        <w:rPr>
          <w:rFonts w:ascii="Times New Roman" w:hAnsi="Times New Roman" w:cs="Times New Roman"/>
          <w:sz w:val="24"/>
          <w:szCs w:val="18"/>
        </w:rPr>
        <w:tab/>
        <w:t>=(295.167,17)(167,3)+(33.215.700)</w:t>
      </w:r>
      <w:r w:rsidRPr="006F04BA">
        <w:rPr>
          <w:rFonts w:ascii="Times New Roman" w:hAnsi="Times New Roman" w:cs="Times New Roman"/>
          <w:sz w:val="24"/>
          <w:szCs w:val="18"/>
        </w:rPr>
        <w:t>(5)</w:t>
      </w:r>
    </w:p>
    <w:p w:rsidR="005F0087" w:rsidRPr="006F04BA" w:rsidRDefault="005F0087" w:rsidP="005F0087">
      <w:pPr>
        <w:tabs>
          <w:tab w:val="left" w:pos="709"/>
        </w:tabs>
        <w:autoSpaceDE w:val="0"/>
        <w:autoSpaceDN w:val="0"/>
        <w:adjustRightInd w:val="0"/>
        <w:spacing w:before="0" w:beforeAutospacing="0" w:after="0" w:afterAutospacing="0"/>
        <w:ind w:left="284" w:right="0"/>
        <w:jc w:val="both"/>
        <w:rPr>
          <w:rFonts w:ascii="Times New Roman" w:hAnsi="Times New Roman" w:cs="Times New Roman"/>
          <w:sz w:val="24"/>
          <w:szCs w:val="18"/>
        </w:rPr>
      </w:pPr>
      <w:r>
        <w:rPr>
          <w:rFonts w:ascii="Times New Roman" w:hAnsi="Times New Roman" w:cs="Times New Roman"/>
          <w:sz w:val="24"/>
          <w:szCs w:val="18"/>
        </w:rPr>
        <w:tab/>
        <w:t>= 215.462.919 (Rp 215.462.000</w:t>
      </w:r>
      <w:r w:rsidRPr="006F04BA">
        <w:rPr>
          <w:rFonts w:ascii="Times New Roman" w:hAnsi="Times New Roman" w:cs="Times New Roman"/>
          <w:sz w:val="24"/>
          <w:szCs w:val="18"/>
        </w:rPr>
        <w:t>)</w:t>
      </w:r>
    </w:p>
    <w:p w:rsidR="005F0087" w:rsidRPr="006F04BA" w:rsidRDefault="005F0087" w:rsidP="005F0087">
      <w:pPr>
        <w:pStyle w:val="ListParagraph"/>
        <w:numPr>
          <w:ilvl w:val="0"/>
          <w:numId w:val="5"/>
        </w:numPr>
        <w:autoSpaceDE w:val="0"/>
        <w:autoSpaceDN w:val="0"/>
        <w:adjustRightInd w:val="0"/>
        <w:spacing w:before="0" w:beforeAutospacing="0" w:after="0" w:afterAutospacing="0"/>
        <w:ind w:left="284" w:right="0" w:hanging="284"/>
        <w:jc w:val="both"/>
        <w:rPr>
          <w:rFonts w:ascii="Times New Roman" w:hAnsi="Times New Roman" w:cs="Times New Roman"/>
          <w:sz w:val="24"/>
          <w:szCs w:val="18"/>
        </w:rPr>
      </w:pPr>
      <w:r w:rsidRPr="006F04BA">
        <w:rPr>
          <w:rFonts w:ascii="Times New Roman" w:hAnsi="Times New Roman" w:cs="Times New Roman"/>
          <w:sz w:val="24"/>
          <w:szCs w:val="18"/>
        </w:rPr>
        <w:t>Tahun 2016</w:t>
      </w:r>
    </w:p>
    <w:p w:rsidR="005F0087" w:rsidRDefault="005F0087" w:rsidP="005F0087">
      <w:pPr>
        <w:tabs>
          <w:tab w:val="left" w:pos="709"/>
        </w:tabs>
        <w:autoSpaceDE w:val="0"/>
        <w:autoSpaceDN w:val="0"/>
        <w:adjustRightInd w:val="0"/>
        <w:spacing w:before="0" w:beforeAutospacing="0" w:after="0" w:afterAutospacing="0"/>
        <w:ind w:left="284" w:right="0"/>
        <w:jc w:val="both"/>
        <w:rPr>
          <w:rFonts w:ascii="Times New Roman" w:hAnsi="Times New Roman" w:cs="Times New Roman"/>
          <w:sz w:val="24"/>
          <w:szCs w:val="18"/>
        </w:rPr>
      </w:pPr>
      <w:r>
        <w:rPr>
          <w:rFonts w:ascii="Times New Roman" w:hAnsi="Times New Roman" w:cs="Times New Roman"/>
          <w:sz w:val="24"/>
          <w:szCs w:val="18"/>
        </w:rPr>
        <w:t>TIC</w:t>
      </w:r>
      <w:r>
        <w:rPr>
          <w:rFonts w:ascii="Times New Roman" w:hAnsi="Times New Roman" w:cs="Times New Roman"/>
          <w:sz w:val="24"/>
          <w:szCs w:val="18"/>
        </w:rPr>
        <w:tab/>
      </w:r>
      <w:r w:rsidRPr="006F04BA">
        <w:rPr>
          <w:rFonts w:ascii="Times New Roman" w:hAnsi="Times New Roman" w:cs="Times New Roman"/>
          <w:sz w:val="24"/>
          <w:szCs w:val="18"/>
        </w:rPr>
        <w:t>= (pemakaian rata-rata)</w:t>
      </w:r>
      <w:r>
        <w:rPr>
          <w:rFonts w:ascii="Times New Roman" w:hAnsi="Times New Roman" w:cs="Times New Roman"/>
          <w:sz w:val="24"/>
          <w:szCs w:val="18"/>
        </w:rPr>
        <w:t xml:space="preserve"> </w:t>
      </w:r>
      <w:r w:rsidRPr="006F04BA">
        <w:rPr>
          <w:rFonts w:ascii="Times New Roman" w:hAnsi="Times New Roman" w:cs="Times New Roman"/>
          <w:sz w:val="24"/>
          <w:szCs w:val="18"/>
        </w:rPr>
        <w:t>(C) + (P) (F)</w:t>
      </w:r>
    </w:p>
    <w:p w:rsidR="005F0087" w:rsidRDefault="005F0087" w:rsidP="005F0087">
      <w:pPr>
        <w:tabs>
          <w:tab w:val="left" w:pos="709"/>
        </w:tabs>
        <w:autoSpaceDE w:val="0"/>
        <w:autoSpaceDN w:val="0"/>
        <w:adjustRightInd w:val="0"/>
        <w:spacing w:before="0" w:beforeAutospacing="0" w:after="0" w:afterAutospacing="0"/>
        <w:ind w:left="284" w:right="0"/>
        <w:jc w:val="both"/>
        <w:rPr>
          <w:rFonts w:ascii="Times New Roman" w:hAnsi="Times New Roman" w:cs="Times New Roman"/>
          <w:sz w:val="24"/>
          <w:szCs w:val="18"/>
        </w:rPr>
      </w:pPr>
      <w:r>
        <w:rPr>
          <w:rFonts w:ascii="Times New Roman" w:hAnsi="Times New Roman" w:cs="Times New Roman"/>
          <w:sz w:val="24"/>
          <w:szCs w:val="18"/>
        </w:rPr>
        <w:tab/>
        <w:t>=(300.443,42)(167,3)+(34.295.200)</w:t>
      </w:r>
      <w:r w:rsidRPr="006F04BA">
        <w:rPr>
          <w:rFonts w:ascii="Times New Roman" w:hAnsi="Times New Roman" w:cs="Times New Roman"/>
          <w:sz w:val="24"/>
          <w:szCs w:val="18"/>
        </w:rPr>
        <w:t>(5)</w:t>
      </w:r>
    </w:p>
    <w:p w:rsidR="005F0087" w:rsidRPr="006F04BA" w:rsidRDefault="005F0087" w:rsidP="005F0087">
      <w:pPr>
        <w:tabs>
          <w:tab w:val="left" w:pos="709"/>
        </w:tabs>
        <w:autoSpaceDE w:val="0"/>
        <w:autoSpaceDN w:val="0"/>
        <w:adjustRightInd w:val="0"/>
        <w:spacing w:before="0" w:beforeAutospacing="0" w:after="0" w:afterAutospacing="0"/>
        <w:ind w:left="284" w:right="0"/>
        <w:jc w:val="both"/>
        <w:rPr>
          <w:rFonts w:ascii="Times New Roman" w:hAnsi="Times New Roman" w:cs="Times New Roman"/>
          <w:sz w:val="24"/>
          <w:szCs w:val="18"/>
        </w:rPr>
      </w:pPr>
      <w:r>
        <w:rPr>
          <w:rFonts w:ascii="Times New Roman" w:hAnsi="Times New Roman" w:cs="Times New Roman"/>
          <w:sz w:val="24"/>
          <w:szCs w:val="18"/>
        </w:rPr>
        <w:tab/>
        <w:t>= 221.743.188 (Rp 221.743.000</w:t>
      </w:r>
      <w:r w:rsidRPr="006F04BA">
        <w:rPr>
          <w:rFonts w:ascii="Times New Roman" w:hAnsi="Times New Roman" w:cs="Times New Roman"/>
          <w:sz w:val="24"/>
          <w:szCs w:val="18"/>
        </w:rPr>
        <w:t>)</w:t>
      </w:r>
    </w:p>
    <w:p w:rsidR="005F0087" w:rsidRDefault="005F0087" w:rsidP="005F0087">
      <w:pPr>
        <w:tabs>
          <w:tab w:val="left" w:pos="567"/>
        </w:tabs>
        <w:autoSpaceDE w:val="0"/>
        <w:autoSpaceDN w:val="0"/>
        <w:adjustRightInd w:val="0"/>
        <w:spacing w:before="0" w:beforeAutospacing="0" w:after="0" w:afterAutospacing="0"/>
        <w:ind w:left="0" w:right="0"/>
        <w:jc w:val="both"/>
        <w:rPr>
          <w:rFonts w:ascii="Times New Roman" w:hAnsi="Times New Roman" w:cs="Times New Roman"/>
          <w:sz w:val="24"/>
          <w:szCs w:val="18"/>
        </w:rPr>
      </w:pPr>
      <w:r w:rsidRPr="006F04BA">
        <w:rPr>
          <w:rFonts w:ascii="Times New Roman" w:hAnsi="Times New Roman" w:cs="Times New Roman"/>
          <w:sz w:val="24"/>
          <w:szCs w:val="18"/>
        </w:rPr>
        <w:tab/>
        <w:t>Penghematan TIC bran pollard menggunakan metode EOQ bila dibandingkan dengan kebijakan perusahaan dapat dilihat pada Tabel 1.</w:t>
      </w:r>
      <w:r>
        <w:rPr>
          <w:rFonts w:ascii="Times New Roman" w:hAnsi="Times New Roman" w:cs="Times New Roman"/>
          <w:sz w:val="24"/>
          <w:szCs w:val="18"/>
        </w:rPr>
        <w:t>4</w:t>
      </w:r>
      <w:r w:rsidRPr="006F04BA">
        <w:rPr>
          <w:rFonts w:ascii="Times New Roman" w:hAnsi="Times New Roman" w:cs="Times New Roman"/>
          <w:sz w:val="24"/>
          <w:szCs w:val="18"/>
        </w:rPr>
        <w:t>.</w:t>
      </w:r>
    </w:p>
    <w:p w:rsidR="00791A2A" w:rsidRPr="006F04BA" w:rsidRDefault="00791A2A" w:rsidP="005F0087">
      <w:pPr>
        <w:tabs>
          <w:tab w:val="left" w:pos="567"/>
        </w:tabs>
        <w:autoSpaceDE w:val="0"/>
        <w:autoSpaceDN w:val="0"/>
        <w:adjustRightInd w:val="0"/>
        <w:spacing w:before="0" w:beforeAutospacing="0" w:after="0" w:afterAutospacing="0"/>
        <w:ind w:left="0" w:right="0"/>
        <w:jc w:val="both"/>
        <w:rPr>
          <w:rFonts w:ascii="Times New Roman" w:hAnsi="Times New Roman" w:cs="Times New Roman"/>
          <w:sz w:val="24"/>
          <w:szCs w:val="18"/>
        </w:rPr>
      </w:pPr>
    </w:p>
    <w:p w:rsidR="005F0087" w:rsidRPr="00791A2A" w:rsidRDefault="005F0087" w:rsidP="005F0087">
      <w:pPr>
        <w:autoSpaceDE w:val="0"/>
        <w:autoSpaceDN w:val="0"/>
        <w:adjustRightInd w:val="0"/>
        <w:spacing w:before="0" w:beforeAutospacing="0" w:after="0" w:afterAutospacing="0"/>
        <w:ind w:left="0" w:right="0"/>
        <w:rPr>
          <w:rFonts w:ascii="Times New Roman" w:hAnsi="Times New Roman" w:cs="Times New Roman"/>
          <w:b/>
          <w:szCs w:val="18"/>
        </w:rPr>
      </w:pPr>
      <w:r w:rsidRPr="00791A2A">
        <w:rPr>
          <w:rFonts w:ascii="Times New Roman" w:hAnsi="Times New Roman" w:cs="Times New Roman"/>
          <w:b/>
          <w:szCs w:val="18"/>
        </w:rPr>
        <w:t xml:space="preserve">Tabel 1.4 Perbandingan TIC Bran Pollard Menurut Kebijakan Perusahaan dengan TIC menurut EOQ pada </w:t>
      </w:r>
      <w:r w:rsidRPr="00791A2A">
        <w:rPr>
          <w:rFonts w:ascii="Times New Roman" w:hAnsi="Times New Roman" w:cs="Times New Roman"/>
          <w:b/>
          <w:color w:val="000000"/>
          <w:szCs w:val="18"/>
        </w:rPr>
        <w:t>PT. Japfa Comfeed</w:t>
      </w:r>
    </w:p>
    <w:tbl>
      <w:tblPr>
        <w:tblW w:w="2538" w:type="dxa"/>
        <w:jc w:val="center"/>
        <w:tblLook w:val="04A0"/>
      </w:tblPr>
      <w:tblGrid>
        <w:gridCol w:w="779"/>
        <w:gridCol w:w="1278"/>
        <w:gridCol w:w="1316"/>
        <w:gridCol w:w="1206"/>
      </w:tblGrid>
      <w:tr w:rsidR="005F0087" w:rsidRPr="00490922" w:rsidTr="003C0286">
        <w:trPr>
          <w:trHeight w:val="315"/>
          <w:jc w:val="center"/>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Cs w:val="18"/>
                <w:lang w:eastAsia="id-ID"/>
              </w:rPr>
            </w:pPr>
            <w:r w:rsidRPr="00490922">
              <w:rPr>
                <w:rFonts w:ascii="Times New Roman" w:eastAsia="Times New Roman" w:hAnsi="Times New Roman" w:cs="Times New Roman"/>
                <w:color w:val="000000"/>
                <w:szCs w:val="18"/>
                <w:lang w:eastAsia="id-ID"/>
              </w:rPr>
              <w:t>Tahun</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38"/>
              <w:rPr>
                <w:rFonts w:ascii="Times New Roman" w:eastAsia="Times New Roman" w:hAnsi="Times New Roman" w:cs="Times New Roman"/>
                <w:color w:val="000000"/>
                <w:szCs w:val="18"/>
                <w:lang w:eastAsia="id-ID"/>
              </w:rPr>
            </w:pPr>
            <w:r w:rsidRPr="00490922">
              <w:rPr>
                <w:rFonts w:ascii="Times New Roman" w:eastAsia="Times New Roman" w:hAnsi="Times New Roman" w:cs="Times New Roman"/>
                <w:color w:val="000000"/>
                <w:szCs w:val="18"/>
                <w:lang w:eastAsia="id-ID"/>
              </w:rPr>
              <w:t xml:space="preserve">TIC Perusahaan </w:t>
            </w:r>
          </w:p>
        </w:tc>
        <w:tc>
          <w:tcPr>
            <w:tcW w:w="694" w:type="dxa"/>
            <w:tcBorders>
              <w:top w:val="single" w:sz="4" w:space="0" w:color="auto"/>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Cs w:val="18"/>
                <w:lang w:eastAsia="id-ID"/>
              </w:rPr>
            </w:pPr>
            <w:r w:rsidRPr="00490922">
              <w:rPr>
                <w:rFonts w:ascii="Times New Roman" w:eastAsia="Times New Roman" w:hAnsi="Times New Roman" w:cs="Times New Roman"/>
                <w:color w:val="000000"/>
                <w:szCs w:val="18"/>
                <w:lang w:eastAsia="id-ID"/>
              </w:rPr>
              <w:t>TIC EOQ</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Cs w:val="18"/>
                <w:lang w:eastAsia="id-ID"/>
              </w:rPr>
            </w:pPr>
            <w:r w:rsidRPr="00490922">
              <w:rPr>
                <w:rFonts w:ascii="Times New Roman" w:eastAsia="Times New Roman" w:hAnsi="Times New Roman" w:cs="Times New Roman"/>
                <w:color w:val="000000"/>
                <w:szCs w:val="18"/>
                <w:lang w:eastAsia="id-ID"/>
              </w:rPr>
              <w:t>Selisih</w:t>
            </w:r>
          </w:p>
        </w:tc>
      </w:tr>
      <w:tr w:rsidR="005F0087" w:rsidRPr="00490922" w:rsidTr="003C0286">
        <w:trPr>
          <w:trHeight w:val="124"/>
          <w:jc w:val="center"/>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Cs w:val="18"/>
                <w:lang w:eastAsia="id-ID"/>
              </w:rPr>
            </w:pPr>
            <w:r w:rsidRPr="00490922">
              <w:rPr>
                <w:rFonts w:ascii="Times New Roman" w:eastAsia="Times New Roman" w:hAnsi="Times New Roman" w:cs="Times New Roman"/>
                <w:color w:val="000000"/>
                <w:szCs w:val="18"/>
                <w:lang w:eastAsia="id-ID"/>
              </w:rPr>
              <w:t>2015</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38"/>
              <w:rPr>
                <w:rFonts w:ascii="Times New Roman" w:eastAsia="Times New Roman" w:hAnsi="Times New Roman" w:cs="Times New Roman"/>
                <w:color w:val="000000"/>
                <w:szCs w:val="18"/>
                <w:lang w:eastAsia="id-ID"/>
              </w:rPr>
            </w:pPr>
            <w:r w:rsidRPr="00490922">
              <w:rPr>
                <w:rFonts w:ascii="Times New Roman" w:eastAsia="Times New Roman" w:hAnsi="Times New Roman" w:cs="Times New Roman"/>
                <w:color w:val="000000"/>
                <w:szCs w:val="18"/>
                <w:lang w:eastAsia="id-ID"/>
              </w:rPr>
              <w:t>215.462.000</w:t>
            </w:r>
          </w:p>
        </w:tc>
        <w:tc>
          <w:tcPr>
            <w:tcW w:w="694" w:type="dxa"/>
            <w:tcBorders>
              <w:top w:val="single" w:sz="4" w:space="0" w:color="auto"/>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Cs w:val="18"/>
                <w:lang w:eastAsia="id-ID"/>
              </w:rPr>
            </w:pPr>
            <w:r w:rsidRPr="00490922">
              <w:rPr>
                <w:rFonts w:ascii="Times New Roman" w:eastAsia="Times New Roman" w:hAnsi="Times New Roman" w:cs="Times New Roman"/>
                <w:color w:val="000000"/>
                <w:szCs w:val="18"/>
                <w:lang w:eastAsia="id-ID"/>
              </w:rPr>
              <w:t>198.431.000</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Cs w:val="18"/>
                <w:lang w:eastAsia="id-ID"/>
              </w:rPr>
            </w:pPr>
            <w:r w:rsidRPr="00490922">
              <w:rPr>
                <w:rFonts w:ascii="Times New Roman" w:eastAsia="Times New Roman" w:hAnsi="Times New Roman" w:cs="Times New Roman"/>
                <w:color w:val="000000"/>
                <w:szCs w:val="18"/>
                <w:lang w:eastAsia="id-ID"/>
              </w:rPr>
              <w:t>17.031.000</w:t>
            </w:r>
          </w:p>
        </w:tc>
      </w:tr>
      <w:tr w:rsidR="005F0087" w:rsidRPr="00490922" w:rsidTr="003C0286">
        <w:trPr>
          <w:trHeight w:val="77"/>
          <w:jc w:val="center"/>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Cs w:val="18"/>
                <w:lang w:eastAsia="id-ID"/>
              </w:rPr>
            </w:pPr>
            <w:r w:rsidRPr="00490922">
              <w:rPr>
                <w:rFonts w:ascii="Times New Roman" w:eastAsia="Times New Roman" w:hAnsi="Times New Roman" w:cs="Times New Roman"/>
                <w:color w:val="000000"/>
                <w:szCs w:val="18"/>
                <w:lang w:eastAsia="id-ID"/>
              </w:rPr>
              <w:t>2016</w:t>
            </w:r>
          </w:p>
        </w:tc>
        <w:tc>
          <w:tcPr>
            <w:tcW w:w="746" w:type="dxa"/>
            <w:tcBorders>
              <w:top w:val="nil"/>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38"/>
              <w:rPr>
                <w:rFonts w:ascii="Times New Roman" w:eastAsia="Times New Roman" w:hAnsi="Times New Roman" w:cs="Times New Roman"/>
                <w:color w:val="000000"/>
                <w:szCs w:val="18"/>
                <w:lang w:eastAsia="id-ID"/>
              </w:rPr>
            </w:pPr>
            <w:r w:rsidRPr="00490922">
              <w:rPr>
                <w:rFonts w:ascii="Times New Roman" w:eastAsia="Times New Roman" w:hAnsi="Times New Roman" w:cs="Times New Roman"/>
                <w:color w:val="000000"/>
                <w:szCs w:val="18"/>
                <w:lang w:eastAsia="id-ID"/>
              </w:rPr>
              <w:t>221.743.000</w:t>
            </w:r>
          </w:p>
        </w:tc>
        <w:tc>
          <w:tcPr>
            <w:tcW w:w="694" w:type="dxa"/>
            <w:tcBorders>
              <w:top w:val="nil"/>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Cs w:val="18"/>
                <w:lang w:eastAsia="id-ID"/>
              </w:rPr>
            </w:pPr>
            <w:r w:rsidRPr="00490922">
              <w:rPr>
                <w:rFonts w:ascii="Times New Roman" w:eastAsia="Times New Roman" w:hAnsi="Times New Roman" w:cs="Times New Roman"/>
                <w:color w:val="000000"/>
                <w:szCs w:val="18"/>
                <w:lang w:eastAsia="id-ID"/>
              </w:rPr>
              <w:t>203.406.000</w:t>
            </w:r>
          </w:p>
        </w:tc>
        <w:tc>
          <w:tcPr>
            <w:tcW w:w="641" w:type="dxa"/>
            <w:tcBorders>
              <w:top w:val="nil"/>
              <w:left w:val="nil"/>
              <w:bottom w:val="single" w:sz="4" w:space="0" w:color="auto"/>
              <w:right w:val="single" w:sz="4" w:space="0" w:color="auto"/>
            </w:tcBorders>
            <w:shd w:val="clear" w:color="auto" w:fill="auto"/>
            <w:vAlign w:val="center"/>
            <w:hideMark/>
          </w:tcPr>
          <w:p w:rsidR="005F0087" w:rsidRPr="00490922" w:rsidRDefault="005F0087" w:rsidP="003C0286">
            <w:pPr>
              <w:spacing w:before="0" w:beforeAutospacing="0" w:after="0" w:afterAutospacing="0"/>
              <w:ind w:left="0" w:right="0"/>
              <w:rPr>
                <w:rFonts w:ascii="Times New Roman" w:eastAsia="Times New Roman" w:hAnsi="Times New Roman" w:cs="Times New Roman"/>
                <w:color w:val="000000"/>
                <w:szCs w:val="18"/>
                <w:lang w:eastAsia="id-ID"/>
              </w:rPr>
            </w:pPr>
            <w:r w:rsidRPr="00490922">
              <w:rPr>
                <w:rFonts w:ascii="Times New Roman" w:eastAsia="Times New Roman" w:hAnsi="Times New Roman" w:cs="Times New Roman"/>
                <w:color w:val="000000"/>
                <w:szCs w:val="18"/>
                <w:lang w:eastAsia="id-ID"/>
              </w:rPr>
              <w:t>18.337.000</w:t>
            </w:r>
          </w:p>
        </w:tc>
      </w:tr>
    </w:tbl>
    <w:p w:rsidR="005F0087" w:rsidRDefault="005F0087" w:rsidP="005F0087">
      <w:pPr>
        <w:pStyle w:val="ListParagraph"/>
        <w:tabs>
          <w:tab w:val="left" w:pos="0"/>
          <w:tab w:val="left" w:pos="567"/>
        </w:tabs>
        <w:autoSpaceDE w:val="0"/>
        <w:autoSpaceDN w:val="0"/>
        <w:adjustRightInd w:val="0"/>
        <w:spacing w:before="0" w:beforeAutospacing="0" w:after="0" w:afterAutospacing="0"/>
        <w:ind w:left="0" w:right="0"/>
        <w:jc w:val="both"/>
        <w:rPr>
          <w:rFonts w:ascii="Times New Roman" w:hAnsi="Times New Roman" w:cs="Times New Roman"/>
          <w:b/>
          <w:bCs/>
          <w:sz w:val="24"/>
          <w:szCs w:val="24"/>
        </w:rPr>
      </w:pPr>
    </w:p>
    <w:p w:rsidR="005F0087" w:rsidRPr="006F04BA" w:rsidRDefault="005F0087" w:rsidP="00003C57">
      <w:pPr>
        <w:pStyle w:val="ListParagraph"/>
        <w:numPr>
          <w:ilvl w:val="0"/>
          <w:numId w:val="37"/>
        </w:numPr>
        <w:tabs>
          <w:tab w:val="left" w:pos="0"/>
          <w:tab w:val="left" w:pos="567"/>
        </w:tabs>
        <w:autoSpaceDE w:val="0"/>
        <w:autoSpaceDN w:val="0"/>
        <w:adjustRightInd w:val="0"/>
        <w:spacing w:before="0" w:beforeAutospacing="0" w:after="0" w:afterAutospacing="0"/>
        <w:ind w:left="567" w:right="0" w:hanging="567"/>
        <w:jc w:val="both"/>
        <w:rPr>
          <w:rFonts w:ascii="Times New Roman" w:hAnsi="Times New Roman" w:cs="Times New Roman"/>
          <w:sz w:val="24"/>
          <w:szCs w:val="24"/>
        </w:rPr>
      </w:pPr>
      <w:r w:rsidRPr="006F04BA">
        <w:rPr>
          <w:rFonts w:ascii="Times New Roman" w:hAnsi="Times New Roman" w:cs="Times New Roman"/>
          <w:b/>
          <w:bCs/>
          <w:sz w:val="24"/>
          <w:szCs w:val="24"/>
        </w:rPr>
        <w:t xml:space="preserve">Persediaan </w:t>
      </w:r>
      <w:r w:rsidRPr="006F04BA">
        <w:rPr>
          <w:rFonts w:ascii="Times New Roman" w:hAnsi="Times New Roman" w:cs="Times New Roman"/>
          <w:b/>
          <w:sz w:val="24"/>
          <w:szCs w:val="24"/>
        </w:rPr>
        <w:t>Tepung Batu</w:t>
      </w:r>
      <w:r>
        <w:rPr>
          <w:rFonts w:ascii="Times New Roman" w:hAnsi="Times New Roman" w:cs="Times New Roman"/>
          <w:sz w:val="24"/>
          <w:szCs w:val="24"/>
        </w:rPr>
        <w:t xml:space="preserve"> </w:t>
      </w:r>
      <w:r w:rsidRPr="006F04BA">
        <w:rPr>
          <w:rFonts w:ascii="Times New Roman" w:hAnsi="Times New Roman" w:cs="Times New Roman"/>
          <w:b/>
          <w:bCs/>
          <w:sz w:val="24"/>
          <w:szCs w:val="24"/>
        </w:rPr>
        <w:t>Menggunakan Metode EOQ</w:t>
      </w:r>
    </w:p>
    <w:p w:rsidR="005F0087" w:rsidRDefault="005F0087"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6F04BA">
        <w:rPr>
          <w:rFonts w:ascii="Times New Roman" w:hAnsi="Times New Roman" w:cs="Times New Roman"/>
          <w:sz w:val="24"/>
          <w:szCs w:val="24"/>
        </w:rPr>
        <w:tab/>
      </w:r>
      <w:r w:rsidRPr="00516E98">
        <w:rPr>
          <w:rFonts w:ascii="Times New Roman" w:hAnsi="Times New Roman" w:cs="Times New Roman"/>
          <w:sz w:val="24"/>
          <w:szCs w:val="24"/>
        </w:rPr>
        <w:t xml:space="preserve">Perusahaan melakukan pembelian </w:t>
      </w:r>
      <w:r>
        <w:rPr>
          <w:rFonts w:ascii="Times New Roman" w:hAnsi="Times New Roman" w:cs="Times New Roman"/>
          <w:sz w:val="24"/>
          <w:szCs w:val="24"/>
        </w:rPr>
        <w:t>t</w:t>
      </w:r>
      <w:r w:rsidRPr="00516E98">
        <w:rPr>
          <w:rFonts w:ascii="Times New Roman" w:hAnsi="Times New Roman" w:cs="Times New Roman"/>
          <w:sz w:val="24"/>
          <w:szCs w:val="24"/>
        </w:rPr>
        <w:t>e</w:t>
      </w:r>
      <w:r>
        <w:rPr>
          <w:rFonts w:ascii="Times New Roman" w:hAnsi="Times New Roman" w:cs="Times New Roman"/>
          <w:sz w:val="24"/>
          <w:szCs w:val="24"/>
        </w:rPr>
        <w:t>pung batu</w:t>
      </w:r>
      <w:r w:rsidRPr="00516E98">
        <w:rPr>
          <w:rFonts w:ascii="Times New Roman" w:hAnsi="Times New Roman" w:cs="Times New Roman"/>
          <w:sz w:val="24"/>
          <w:szCs w:val="24"/>
        </w:rPr>
        <w:t xml:space="preserve"> </w:t>
      </w:r>
      <w:r>
        <w:rPr>
          <w:rFonts w:ascii="Times New Roman" w:hAnsi="Times New Roman" w:cs="Times New Roman"/>
          <w:sz w:val="24"/>
          <w:szCs w:val="24"/>
        </w:rPr>
        <w:t>sebanyak 4</w:t>
      </w:r>
      <w:r w:rsidRPr="00516E98">
        <w:rPr>
          <w:rFonts w:ascii="Times New Roman" w:hAnsi="Times New Roman" w:cs="Times New Roman"/>
          <w:sz w:val="24"/>
          <w:szCs w:val="24"/>
        </w:rPr>
        <w:t xml:space="preserve"> kali dalam satu tahun</w:t>
      </w:r>
      <w:r>
        <w:rPr>
          <w:rFonts w:ascii="Times New Roman" w:hAnsi="Times New Roman" w:cs="Times New Roman"/>
          <w:sz w:val="24"/>
          <w:szCs w:val="24"/>
        </w:rPr>
        <w:t>. J</w:t>
      </w:r>
      <w:r w:rsidRPr="002768C8">
        <w:rPr>
          <w:rFonts w:ascii="Times New Roman" w:hAnsi="Times New Roman" w:cs="Times New Roman"/>
          <w:sz w:val="24"/>
          <w:szCs w:val="24"/>
        </w:rPr>
        <w:t xml:space="preserve">umlah </w:t>
      </w:r>
      <w:r w:rsidRPr="00B440E1">
        <w:rPr>
          <w:rFonts w:ascii="Times New Roman" w:hAnsi="Times New Roman" w:cs="Times New Roman"/>
          <w:sz w:val="24"/>
          <w:szCs w:val="24"/>
        </w:rPr>
        <w:t>pemakaian</w:t>
      </w:r>
      <w:r w:rsidRPr="002768C8">
        <w:rPr>
          <w:rFonts w:ascii="Times New Roman" w:hAnsi="Times New Roman" w:cs="Times New Roman"/>
          <w:sz w:val="24"/>
          <w:szCs w:val="24"/>
        </w:rPr>
        <w:t xml:space="preserve"> </w:t>
      </w:r>
      <w:r>
        <w:rPr>
          <w:rFonts w:ascii="Times New Roman" w:hAnsi="Times New Roman" w:cs="Times New Roman"/>
          <w:sz w:val="24"/>
          <w:szCs w:val="24"/>
        </w:rPr>
        <w:t>t</w:t>
      </w:r>
      <w:r w:rsidRPr="00516E98">
        <w:rPr>
          <w:rFonts w:ascii="Times New Roman" w:hAnsi="Times New Roman" w:cs="Times New Roman"/>
          <w:sz w:val="24"/>
          <w:szCs w:val="24"/>
        </w:rPr>
        <w:t>e</w:t>
      </w:r>
      <w:r>
        <w:rPr>
          <w:rFonts w:ascii="Times New Roman" w:hAnsi="Times New Roman" w:cs="Times New Roman"/>
          <w:sz w:val="24"/>
          <w:szCs w:val="24"/>
        </w:rPr>
        <w:t>pung batu</w:t>
      </w:r>
      <w:r w:rsidRPr="00516E98">
        <w:rPr>
          <w:rFonts w:ascii="Times New Roman" w:hAnsi="Times New Roman" w:cs="Times New Roman"/>
          <w:sz w:val="24"/>
          <w:szCs w:val="24"/>
        </w:rPr>
        <w:t xml:space="preserve"> </w:t>
      </w:r>
      <w:r>
        <w:rPr>
          <w:rFonts w:ascii="Times New Roman" w:hAnsi="Times New Roman" w:cs="Times New Roman"/>
          <w:sz w:val="24"/>
          <w:szCs w:val="24"/>
        </w:rPr>
        <w:t>pada tahun 2015 dan 2016 sebanyak</w:t>
      </w:r>
      <w:r w:rsidRPr="00957E69">
        <w:rPr>
          <w:rFonts w:ascii="Times New Roman" w:hAnsi="Times New Roman" w:cs="Times New Roman"/>
          <w:color w:val="000000"/>
          <w:sz w:val="24"/>
          <w:szCs w:val="24"/>
        </w:rPr>
        <w:t xml:space="preserve"> </w:t>
      </w:r>
      <w:r w:rsidRPr="00FF130A">
        <w:rPr>
          <w:rFonts w:ascii="Times New Roman" w:eastAsia="Times New Roman" w:hAnsi="Times New Roman" w:cs="Times New Roman"/>
          <w:color w:val="000000"/>
          <w:sz w:val="24"/>
          <w:szCs w:val="24"/>
          <w:lang w:eastAsia="id-ID"/>
        </w:rPr>
        <w:t xml:space="preserve">1.293.267 </w:t>
      </w:r>
      <w:r w:rsidRPr="00FF130A">
        <w:rPr>
          <w:rFonts w:ascii="Times New Roman" w:hAnsi="Times New Roman" w:cs="Times New Roman"/>
          <w:sz w:val="24"/>
          <w:szCs w:val="24"/>
        </w:rPr>
        <w:t>kg dan</w:t>
      </w:r>
      <w:r>
        <w:rPr>
          <w:rFonts w:ascii="Times New Roman" w:hAnsi="Times New Roman" w:cs="Times New Roman"/>
          <w:sz w:val="24"/>
          <w:szCs w:val="24"/>
        </w:rPr>
        <w:t xml:space="preserve"> </w:t>
      </w:r>
      <w:r w:rsidRPr="00FF130A">
        <w:rPr>
          <w:rFonts w:ascii="Times New Roman" w:eastAsia="Times New Roman" w:hAnsi="Times New Roman" w:cs="Times New Roman"/>
          <w:color w:val="000000"/>
          <w:sz w:val="24"/>
          <w:szCs w:val="24"/>
          <w:lang w:eastAsia="id-ID"/>
        </w:rPr>
        <w:t xml:space="preserve">1.338.845 </w:t>
      </w:r>
      <w:r w:rsidRPr="00957E69">
        <w:rPr>
          <w:rFonts w:ascii="Times New Roman" w:hAnsi="Times New Roman" w:cs="Times New Roman"/>
          <w:sz w:val="24"/>
          <w:szCs w:val="24"/>
        </w:rPr>
        <w:t>kg</w:t>
      </w:r>
      <w:r>
        <w:rPr>
          <w:rFonts w:ascii="Times New Roman" w:hAnsi="Times New Roman" w:cs="Times New Roman"/>
          <w:sz w:val="24"/>
          <w:szCs w:val="24"/>
        </w:rPr>
        <w:t xml:space="preserve">. </w:t>
      </w:r>
      <w:r w:rsidRPr="006F04BA">
        <w:rPr>
          <w:rFonts w:ascii="Times New Roman" w:hAnsi="Times New Roman" w:cs="Times New Roman"/>
          <w:sz w:val="24"/>
          <w:szCs w:val="24"/>
        </w:rPr>
        <w:t xml:space="preserve">Biaya pemesanan dan penyimpanan tepung batu pada </w:t>
      </w:r>
      <w:r w:rsidRPr="006F04BA">
        <w:rPr>
          <w:rFonts w:ascii="Times New Roman" w:hAnsi="Times New Roman" w:cs="Times New Roman"/>
          <w:color w:val="000000"/>
          <w:sz w:val="24"/>
          <w:szCs w:val="24"/>
        </w:rPr>
        <w:t xml:space="preserve">PT. Japfa Comfeed Indonesia </w:t>
      </w:r>
      <w:r w:rsidRPr="006F04BA">
        <w:rPr>
          <w:rFonts w:ascii="Times New Roman" w:hAnsi="Times New Roman" w:cs="Times New Roman"/>
          <w:sz w:val="24"/>
          <w:szCs w:val="24"/>
        </w:rPr>
        <w:t>ditunjukkan pada Tabel 1.</w:t>
      </w:r>
      <w:r>
        <w:rPr>
          <w:rFonts w:ascii="Times New Roman" w:hAnsi="Times New Roman" w:cs="Times New Roman"/>
          <w:sz w:val="24"/>
          <w:szCs w:val="24"/>
        </w:rPr>
        <w:t>5</w:t>
      </w:r>
      <w:r w:rsidRPr="006F04BA">
        <w:rPr>
          <w:rFonts w:ascii="Times New Roman" w:hAnsi="Times New Roman" w:cs="Times New Roman"/>
          <w:sz w:val="24"/>
          <w:szCs w:val="24"/>
        </w:rPr>
        <w:t>.</w:t>
      </w:r>
    </w:p>
    <w:p w:rsidR="00791A2A" w:rsidRPr="006F04BA" w:rsidRDefault="00791A2A"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p>
    <w:p w:rsidR="00791A2A" w:rsidRPr="00791A2A" w:rsidRDefault="005F0087" w:rsidP="005F0087">
      <w:pPr>
        <w:tabs>
          <w:tab w:val="left" w:pos="567"/>
        </w:tabs>
        <w:spacing w:before="0" w:beforeAutospacing="0" w:after="0" w:afterAutospacing="0"/>
        <w:ind w:left="0" w:right="0"/>
        <w:rPr>
          <w:rFonts w:ascii="Times New Roman" w:hAnsi="Times New Roman" w:cs="Times New Roman"/>
          <w:b/>
          <w:szCs w:val="24"/>
        </w:rPr>
      </w:pPr>
      <w:r w:rsidRPr="00791A2A">
        <w:rPr>
          <w:rFonts w:ascii="Times New Roman" w:hAnsi="Times New Roman" w:cs="Times New Roman"/>
          <w:b/>
          <w:szCs w:val="24"/>
        </w:rPr>
        <w:t>Tabel 1.5 Biaya pemesanan dan Penyimpanan Tepung Batu Sekali Pesan</w:t>
      </w:r>
    </w:p>
    <w:p w:rsidR="005F0087" w:rsidRPr="00791A2A" w:rsidRDefault="005F0087" w:rsidP="005F0087">
      <w:pPr>
        <w:tabs>
          <w:tab w:val="left" w:pos="567"/>
        </w:tabs>
        <w:spacing w:before="0" w:beforeAutospacing="0" w:after="0" w:afterAutospacing="0"/>
        <w:ind w:left="0" w:right="0"/>
        <w:rPr>
          <w:rFonts w:ascii="Times New Roman" w:hAnsi="Times New Roman" w:cs="Times New Roman"/>
          <w:b/>
          <w:szCs w:val="24"/>
        </w:rPr>
      </w:pPr>
      <w:r w:rsidRPr="00791A2A">
        <w:rPr>
          <w:rFonts w:ascii="Times New Roman" w:hAnsi="Times New Roman" w:cs="Times New Roman"/>
          <w:b/>
          <w:szCs w:val="24"/>
        </w:rPr>
        <w:t xml:space="preserve">pada </w:t>
      </w:r>
      <w:r w:rsidRPr="00791A2A">
        <w:rPr>
          <w:rFonts w:ascii="Times New Roman" w:hAnsi="Times New Roman" w:cs="Times New Roman"/>
          <w:b/>
          <w:color w:val="000000"/>
          <w:szCs w:val="24"/>
        </w:rPr>
        <w:t>PT. Japfa Comfeed</w:t>
      </w:r>
    </w:p>
    <w:tbl>
      <w:tblPr>
        <w:tblStyle w:val="TableGrid"/>
        <w:tblW w:w="3836" w:type="dxa"/>
        <w:jc w:val="center"/>
        <w:tblInd w:w="2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1031"/>
        <w:gridCol w:w="1078"/>
        <w:gridCol w:w="910"/>
        <w:gridCol w:w="1078"/>
      </w:tblGrid>
      <w:tr w:rsidR="005F0087" w:rsidRPr="00490922" w:rsidTr="003C0286">
        <w:trPr>
          <w:trHeight w:val="381"/>
          <w:jc w:val="center"/>
        </w:trPr>
        <w:tc>
          <w:tcPr>
            <w:tcW w:w="537" w:type="dxa"/>
            <w:vAlign w:val="center"/>
          </w:tcPr>
          <w:p w:rsidR="005F0087" w:rsidRPr="00490922" w:rsidRDefault="005F0087" w:rsidP="003C0286">
            <w:pPr>
              <w:autoSpaceDE w:val="0"/>
              <w:autoSpaceDN w:val="0"/>
              <w:adjustRightInd w:val="0"/>
              <w:spacing w:before="0" w:beforeAutospacing="0" w:after="0" w:afterAutospacing="0"/>
              <w:ind w:left="0" w:right="0"/>
              <w:rPr>
                <w:rFonts w:ascii="Times New Roman" w:hAnsi="Times New Roman" w:cs="Times New Roman"/>
                <w:color w:val="000000"/>
                <w:sz w:val="16"/>
                <w:szCs w:val="24"/>
              </w:rPr>
            </w:pPr>
            <w:r w:rsidRPr="00490922">
              <w:rPr>
                <w:rFonts w:ascii="Times New Roman" w:hAnsi="Times New Roman" w:cs="Times New Roman"/>
                <w:sz w:val="16"/>
                <w:szCs w:val="24"/>
              </w:rPr>
              <w:t>Tahun</w:t>
            </w:r>
          </w:p>
        </w:tc>
        <w:tc>
          <w:tcPr>
            <w:tcW w:w="837" w:type="dxa"/>
            <w:vAlign w:val="center"/>
          </w:tcPr>
          <w:p w:rsidR="005F0087" w:rsidRPr="00490922" w:rsidRDefault="005F0087" w:rsidP="003C0286">
            <w:pPr>
              <w:autoSpaceDE w:val="0"/>
              <w:autoSpaceDN w:val="0"/>
              <w:adjustRightInd w:val="0"/>
              <w:spacing w:before="0" w:beforeAutospacing="0" w:after="0" w:afterAutospacing="0"/>
              <w:ind w:left="0" w:right="0"/>
              <w:rPr>
                <w:rFonts w:ascii="Times New Roman" w:hAnsi="Times New Roman" w:cs="Times New Roman"/>
                <w:color w:val="000000"/>
                <w:sz w:val="16"/>
                <w:szCs w:val="24"/>
              </w:rPr>
            </w:pPr>
            <w:r w:rsidRPr="00490922">
              <w:rPr>
                <w:rFonts w:ascii="Times New Roman" w:hAnsi="Times New Roman" w:cs="Times New Roman"/>
                <w:sz w:val="16"/>
                <w:szCs w:val="24"/>
              </w:rPr>
              <w:t>Biaya Pemesanan</w:t>
            </w:r>
          </w:p>
        </w:tc>
        <w:tc>
          <w:tcPr>
            <w:tcW w:w="863" w:type="dxa"/>
            <w:vAlign w:val="center"/>
          </w:tcPr>
          <w:p w:rsidR="005F0087" w:rsidRPr="00490922" w:rsidRDefault="005F0087" w:rsidP="003C0286">
            <w:pPr>
              <w:autoSpaceDE w:val="0"/>
              <w:autoSpaceDN w:val="0"/>
              <w:adjustRightInd w:val="0"/>
              <w:spacing w:before="0" w:beforeAutospacing="0" w:after="0" w:afterAutospacing="0"/>
              <w:ind w:left="0" w:right="0"/>
              <w:rPr>
                <w:rFonts w:ascii="Times New Roman" w:hAnsi="Times New Roman" w:cs="Times New Roman"/>
                <w:sz w:val="16"/>
                <w:szCs w:val="24"/>
              </w:rPr>
            </w:pPr>
            <w:r w:rsidRPr="00490922">
              <w:rPr>
                <w:rFonts w:ascii="Times New Roman" w:hAnsi="Times New Roman" w:cs="Times New Roman"/>
                <w:sz w:val="16"/>
                <w:szCs w:val="24"/>
              </w:rPr>
              <w:t>Total Biaya penyimpanan</w:t>
            </w:r>
          </w:p>
        </w:tc>
        <w:tc>
          <w:tcPr>
            <w:tcW w:w="736" w:type="dxa"/>
            <w:vAlign w:val="center"/>
          </w:tcPr>
          <w:p w:rsidR="005F0087" w:rsidRPr="00490922" w:rsidRDefault="005F0087" w:rsidP="003C0286">
            <w:pPr>
              <w:autoSpaceDE w:val="0"/>
              <w:autoSpaceDN w:val="0"/>
              <w:adjustRightInd w:val="0"/>
              <w:spacing w:before="0" w:beforeAutospacing="0" w:after="0" w:afterAutospacing="0"/>
              <w:ind w:left="0" w:right="0"/>
              <w:rPr>
                <w:rFonts w:ascii="Times New Roman" w:hAnsi="Times New Roman" w:cs="Times New Roman"/>
                <w:sz w:val="16"/>
                <w:szCs w:val="24"/>
              </w:rPr>
            </w:pPr>
            <w:r w:rsidRPr="00490922">
              <w:rPr>
                <w:rFonts w:ascii="Times New Roman" w:hAnsi="Times New Roman" w:cs="Times New Roman"/>
                <w:sz w:val="16"/>
                <w:szCs w:val="24"/>
              </w:rPr>
              <w:t>Persediaan (</w:t>
            </w:r>
            <w:r w:rsidRPr="00490922">
              <w:rPr>
                <w:rFonts w:ascii="Times New Roman" w:hAnsi="Times New Roman" w:cs="Times New Roman"/>
                <w:color w:val="000000"/>
                <w:sz w:val="16"/>
                <w:szCs w:val="24"/>
              </w:rPr>
              <w:t>kg)</w:t>
            </w:r>
          </w:p>
        </w:tc>
        <w:tc>
          <w:tcPr>
            <w:tcW w:w="863" w:type="dxa"/>
            <w:vAlign w:val="center"/>
          </w:tcPr>
          <w:p w:rsidR="005F0087" w:rsidRPr="00490922" w:rsidRDefault="005F0087" w:rsidP="003C0286">
            <w:pPr>
              <w:autoSpaceDE w:val="0"/>
              <w:autoSpaceDN w:val="0"/>
              <w:adjustRightInd w:val="0"/>
              <w:spacing w:before="0" w:beforeAutospacing="0" w:after="0" w:afterAutospacing="0"/>
              <w:ind w:left="0" w:right="0"/>
              <w:rPr>
                <w:rFonts w:ascii="Times New Roman" w:hAnsi="Times New Roman" w:cs="Times New Roman"/>
                <w:sz w:val="16"/>
                <w:szCs w:val="24"/>
              </w:rPr>
            </w:pPr>
            <w:r w:rsidRPr="00490922">
              <w:rPr>
                <w:rFonts w:ascii="Times New Roman" w:hAnsi="Times New Roman" w:cs="Times New Roman"/>
                <w:sz w:val="16"/>
                <w:szCs w:val="24"/>
              </w:rPr>
              <w:t xml:space="preserve">Biaya penyimpanan </w:t>
            </w:r>
          </w:p>
        </w:tc>
      </w:tr>
      <w:tr w:rsidR="005F0087" w:rsidRPr="00490922" w:rsidTr="003C0286">
        <w:trPr>
          <w:trHeight w:val="42"/>
          <w:jc w:val="center"/>
        </w:trPr>
        <w:tc>
          <w:tcPr>
            <w:tcW w:w="537" w:type="dxa"/>
            <w:vAlign w:val="center"/>
          </w:tcPr>
          <w:p w:rsidR="005F0087" w:rsidRPr="00490922" w:rsidRDefault="005F0087" w:rsidP="003C0286">
            <w:pPr>
              <w:autoSpaceDE w:val="0"/>
              <w:autoSpaceDN w:val="0"/>
              <w:adjustRightInd w:val="0"/>
              <w:spacing w:before="0" w:beforeAutospacing="0" w:after="0" w:afterAutospacing="0"/>
              <w:ind w:left="0" w:right="0"/>
              <w:rPr>
                <w:rFonts w:ascii="Times New Roman" w:hAnsi="Times New Roman" w:cs="Times New Roman"/>
                <w:color w:val="000000"/>
                <w:sz w:val="16"/>
                <w:szCs w:val="24"/>
              </w:rPr>
            </w:pPr>
            <w:r w:rsidRPr="00490922">
              <w:rPr>
                <w:rFonts w:ascii="Times New Roman" w:hAnsi="Times New Roman" w:cs="Times New Roman"/>
                <w:color w:val="000000"/>
                <w:sz w:val="16"/>
                <w:szCs w:val="24"/>
              </w:rPr>
              <w:t>2015</w:t>
            </w:r>
          </w:p>
        </w:tc>
        <w:tc>
          <w:tcPr>
            <w:tcW w:w="837" w:type="dxa"/>
            <w:vAlign w:val="center"/>
          </w:tcPr>
          <w:p w:rsidR="005F0087" w:rsidRPr="00490922" w:rsidRDefault="005F0087" w:rsidP="003C0286">
            <w:pPr>
              <w:spacing w:before="0" w:beforeAutospacing="0" w:after="0" w:afterAutospacing="0"/>
              <w:ind w:left="124" w:right="0" w:hanging="29"/>
              <w:rPr>
                <w:rFonts w:ascii="Times New Roman" w:hAnsi="Times New Roman" w:cs="Times New Roman"/>
                <w:color w:val="000000"/>
                <w:sz w:val="16"/>
                <w:szCs w:val="24"/>
              </w:rPr>
            </w:pPr>
            <w:r w:rsidRPr="00490922">
              <w:rPr>
                <w:rFonts w:ascii="Times New Roman" w:hAnsi="Times New Roman" w:cs="Times New Roman"/>
                <w:color w:val="000000"/>
                <w:sz w:val="16"/>
                <w:szCs w:val="24"/>
              </w:rPr>
              <w:t>20.722.850</w:t>
            </w:r>
          </w:p>
        </w:tc>
        <w:tc>
          <w:tcPr>
            <w:tcW w:w="863" w:type="dxa"/>
            <w:vAlign w:val="center"/>
          </w:tcPr>
          <w:p w:rsidR="005F0087" w:rsidRPr="00490922" w:rsidRDefault="005F0087" w:rsidP="003C0286">
            <w:pPr>
              <w:spacing w:before="0" w:beforeAutospacing="0" w:after="0" w:afterAutospacing="0"/>
              <w:ind w:left="20" w:right="0" w:hanging="20"/>
              <w:rPr>
                <w:rFonts w:ascii="Times New Roman" w:hAnsi="Times New Roman" w:cs="Times New Roman"/>
                <w:color w:val="000000"/>
                <w:sz w:val="16"/>
                <w:szCs w:val="24"/>
              </w:rPr>
            </w:pPr>
            <w:r w:rsidRPr="00490922">
              <w:rPr>
                <w:rFonts w:ascii="Times New Roman" w:hAnsi="Times New Roman" w:cs="Times New Roman"/>
                <w:color w:val="000000"/>
                <w:sz w:val="16"/>
                <w:szCs w:val="24"/>
              </w:rPr>
              <w:t>16.790.504</w:t>
            </w:r>
          </w:p>
        </w:tc>
        <w:tc>
          <w:tcPr>
            <w:tcW w:w="736" w:type="dxa"/>
            <w:vAlign w:val="center"/>
          </w:tcPr>
          <w:p w:rsidR="005F0087" w:rsidRPr="00490922" w:rsidRDefault="005F0087" w:rsidP="003C0286">
            <w:pPr>
              <w:spacing w:before="0" w:beforeAutospacing="0" w:after="0" w:afterAutospacing="0"/>
              <w:ind w:left="36" w:right="0"/>
              <w:rPr>
                <w:rFonts w:ascii="Times New Roman" w:hAnsi="Times New Roman" w:cs="Times New Roman"/>
                <w:color w:val="000000"/>
                <w:sz w:val="16"/>
                <w:szCs w:val="24"/>
              </w:rPr>
            </w:pPr>
            <w:r w:rsidRPr="00490922">
              <w:rPr>
                <w:rFonts w:ascii="Times New Roman" w:hAnsi="Times New Roman" w:cs="Times New Roman"/>
                <w:color w:val="000000"/>
                <w:sz w:val="16"/>
                <w:szCs w:val="24"/>
              </w:rPr>
              <w:t>143.933</w:t>
            </w:r>
          </w:p>
        </w:tc>
        <w:tc>
          <w:tcPr>
            <w:tcW w:w="863" w:type="dxa"/>
            <w:vAlign w:val="center"/>
          </w:tcPr>
          <w:p w:rsidR="005F0087" w:rsidRPr="00490922" w:rsidRDefault="005F0087" w:rsidP="003C0286">
            <w:pPr>
              <w:spacing w:before="0" w:beforeAutospacing="0" w:after="0" w:afterAutospacing="0"/>
              <w:ind w:left="52" w:right="0"/>
              <w:rPr>
                <w:rFonts w:ascii="Times New Roman" w:hAnsi="Times New Roman" w:cs="Times New Roman"/>
                <w:color w:val="000000"/>
                <w:sz w:val="16"/>
                <w:szCs w:val="24"/>
              </w:rPr>
            </w:pPr>
            <w:r w:rsidRPr="00490922">
              <w:rPr>
                <w:rFonts w:ascii="Times New Roman" w:hAnsi="Times New Roman" w:cs="Times New Roman"/>
                <w:color w:val="000000"/>
                <w:sz w:val="16"/>
                <w:szCs w:val="24"/>
              </w:rPr>
              <w:t>116,66</w:t>
            </w:r>
          </w:p>
        </w:tc>
      </w:tr>
      <w:tr w:rsidR="005F0087" w:rsidRPr="00490922" w:rsidTr="003C0286">
        <w:trPr>
          <w:trHeight w:val="71"/>
          <w:jc w:val="center"/>
        </w:trPr>
        <w:tc>
          <w:tcPr>
            <w:tcW w:w="537" w:type="dxa"/>
            <w:vAlign w:val="center"/>
          </w:tcPr>
          <w:p w:rsidR="005F0087" w:rsidRPr="00490922" w:rsidRDefault="005F0087" w:rsidP="003C0286">
            <w:pPr>
              <w:autoSpaceDE w:val="0"/>
              <w:autoSpaceDN w:val="0"/>
              <w:adjustRightInd w:val="0"/>
              <w:spacing w:before="0" w:beforeAutospacing="0" w:after="0" w:afterAutospacing="0"/>
              <w:ind w:left="0" w:right="0"/>
              <w:rPr>
                <w:rFonts w:ascii="Times New Roman" w:hAnsi="Times New Roman" w:cs="Times New Roman"/>
                <w:color w:val="000000"/>
                <w:sz w:val="16"/>
                <w:szCs w:val="24"/>
              </w:rPr>
            </w:pPr>
            <w:r w:rsidRPr="00490922">
              <w:rPr>
                <w:rFonts w:ascii="Times New Roman" w:hAnsi="Times New Roman" w:cs="Times New Roman"/>
                <w:color w:val="000000"/>
                <w:sz w:val="16"/>
                <w:szCs w:val="24"/>
              </w:rPr>
              <w:t>2016</w:t>
            </w:r>
          </w:p>
        </w:tc>
        <w:tc>
          <w:tcPr>
            <w:tcW w:w="837" w:type="dxa"/>
            <w:vAlign w:val="center"/>
          </w:tcPr>
          <w:p w:rsidR="005F0087" w:rsidRPr="00490922" w:rsidRDefault="005F0087" w:rsidP="003C0286">
            <w:pPr>
              <w:spacing w:before="0" w:beforeAutospacing="0" w:after="0" w:afterAutospacing="0"/>
              <w:ind w:left="124" w:right="0" w:hanging="29"/>
              <w:rPr>
                <w:rFonts w:ascii="Times New Roman" w:hAnsi="Times New Roman" w:cs="Times New Roman"/>
                <w:color w:val="000000"/>
                <w:sz w:val="16"/>
                <w:szCs w:val="24"/>
              </w:rPr>
            </w:pPr>
            <w:r w:rsidRPr="00490922">
              <w:rPr>
                <w:rFonts w:ascii="Times New Roman" w:hAnsi="Times New Roman" w:cs="Times New Roman"/>
                <w:color w:val="000000"/>
                <w:sz w:val="16"/>
                <w:szCs w:val="24"/>
              </w:rPr>
              <w:t>22.047.800</w:t>
            </w:r>
          </w:p>
        </w:tc>
        <w:tc>
          <w:tcPr>
            <w:tcW w:w="863" w:type="dxa"/>
            <w:vAlign w:val="center"/>
          </w:tcPr>
          <w:p w:rsidR="005F0087" w:rsidRPr="00490922" w:rsidRDefault="005F0087" w:rsidP="003C0286">
            <w:pPr>
              <w:spacing w:before="0" w:beforeAutospacing="0" w:after="0" w:afterAutospacing="0"/>
              <w:ind w:left="20" w:right="0" w:hanging="20"/>
              <w:rPr>
                <w:rFonts w:ascii="Times New Roman" w:hAnsi="Times New Roman" w:cs="Times New Roman"/>
                <w:color w:val="000000"/>
                <w:sz w:val="16"/>
                <w:szCs w:val="24"/>
              </w:rPr>
            </w:pPr>
            <w:r w:rsidRPr="00490922">
              <w:rPr>
                <w:rFonts w:ascii="Times New Roman" w:hAnsi="Times New Roman" w:cs="Times New Roman"/>
                <w:color w:val="000000"/>
                <w:sz w:val="16"/>
                <w:szCs w:val="24"/>
              </w:rPr>
              <w:t>17.206.029</w:t>
            </w:r>
          </w:p>
        </w:tc>
        <w:tc>
          <w:tcPr>
            <w:tcW w:w="736" w:type="dxa"/>
            <w:vAlign w:val="center"/>
          </w:tcPr>
          <w:p w:rsidR="005F0087" w:rsidRPr="00490922" w:rsidRDefault="005F0087" w:rsidP="003C0286">
            <w:pPr>
              <w:spacing w:before="0" w:beforeAutospacing="0" w:after="0" w:afterAutospacing="0"/>
              <w:ind w:left="36" w:right="0"/>
              <w:rPr>
                <w:rFonts w:ascii="Times New Roman" w:hAnsi="Times New Roman" w:cs="Times New Roman"/>
                <w:color w:val="000000"/>
                <w:sz w:val="16"/>
                <w:szCs w:val="24"/>
              </w:rPr>
            </w:pPr>
            <w:r w:rsidRPr="00490922">
              <w:rPr>
                <w:rFonts w:ascii="Times New Roman" w:hAnsi="Times New Roman" w:cs="Times New Roman"/>
                <w:color w:val="000000"/>
                <w:sz w:val="16"/>
                <w:szCs w:val="24"/>
              </w:rPr>
              <w:t>147.495</w:t>
            </w:r>
          </w:p>
        </w:tc>
        <w:tc>
          <w:tcPr>
            <w:tcW w:w="863" w:type="dxa"/>
            <w:vAlign w:val="center"/>
          </w:tcPr>
          <w:p w:rsidR="005F0087" w:rsidRPr="00490922" w:rsidRDefault="005F0087" w:rsidP="003C0286">
            <w:pPr>
              <w:spacing w:before="0" w:beforeAutospacing="0" w:after="0" w:afterAutospacing="0"/>
              <w:ind w:left="52" w:right="0"/>
              <w:rPr>
                <w:rFonts w:ascii="Times New Roman" w:hAnsi="Times New Roman" w:cs="Times New Roman"/>
                <w:color w:val="000000"/>
                <w:sz w:val="16"/>
                <w:szCs w:val="24"/>
              </w:rPr>
            </w:pPr>
            <w:r w:rsidRPr="00490922">
              <w:rPr>
                <w:rFonts w:ascii="Times New Roman" w:hAnsi="Times New Roman" w:cs="Times New Roman"/>
                <w:color w:val="000000"/>
                <w:sz w:val="16"/>
                <w:szCs w:val="24"/>
              </w:rPr>
              <w:t>116,66</w:t>
            </w:r>
          </w:p>
        </w:tc>
      </w:tr>
    </w:tbl>
    <w:p w:rsidR="00791A2A" w:rsidRDefault="00791A2A" w:rsidP="00490922">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p>
    <w:p w:rsidR="005F0087" w:rsidRDefault="005F0087" w:rsidP="00490922">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Pr>
          <w:rFonts w:ascii="Times New Roman" w:hAnsi="Times New Roman" w:cs="Times New Roman"/>
          <w:sz w:val="24"/>
          <w:szCs w:val="24"/>
        </w:rPr>
        <w:tab/>
        <w:t xml:space="preserve">Perbedaan </w:t>
      </w:r>
      <w:r w:rsidRPr="006F04BA">
        <w:rPr>
          <w:rFonts w:ascii="Times New Roman" w:hAnsi="Times New Roman" w:cs="Times New Roman"/>
          <w:sz w:val="24"/>
          <w:szCs w:val="24"/>
        </w:rPr>
        <w:t xml:space="preserve">kuantitas pembelian dan frekuensi pembelian tepung batu pada </w:t>
      </w:r>
      <w:r w:rsidRPr="006F04BA">
        <w:rPr>
          <w:rFonts w:ascii="Times New Roman" w:hAnsi="Times New Roman" w:cs="Times New Roman"/>
          <w:color w:val="000000"/>
          <w:sz w:val="24"/>
          <w:szCs w:val="24"/>
        </w:rPr>
        <w:t>PT. Japfa Comfeed Indonesia</w:t>
      </w:r>
      <w:r w:rsidRPr="006F04BA">
        <w:rPr>
          <w:rFonts w:ascii="Times New Roman" w:hAnsi="Times New Roman" w:cs="Times New Roman"/>
          <w:sz w:val="24"/>
          <w:szCs w:val="24"/>
        </w:rPr>
        <w:t xml:space="preserve"> ditunjukkan pada Tabel 1.</w:t>
      </w:r>
      <w:r>
        <w:rPr>
          <w:rFonts w:ascii="Times New Roman" w:hAnsi="Times New Roman" w:cs="Times New Roman"/>
          <w:sz w:val="24"/>
          <w:szCs w:val="24"/>
        </w:rPr>
        <w:t>6</w:t>
      </w:r>
      <w:r w:rsidRPr="006F04BA">
        <w:rPr>
          <w:rFonts w:ascii="Times New Roman" w:hAnsi="Times New Roman" w:cs="Times New Roman"/>
          <w:sz w:val="24"/>
          <w:szCs w:val="24"/>
        </w:rPr>
        <w:t>.</w:t>
      </w:r>
      <w:r>
        <w:rPr>
          <w:rFonts w:ascii="Times New Roman" w:hAnsi="Times New Roman" w:cs="Times New Roman"/>
          <w:sz w:val="24"/>
          <w:szCs w:val="24"/>
        </w:rPr>
        <w:t xml:space="preserve"> </w:t>
      </w:r>
      <w:r w:rsidRPr="006F04BA">
        <w:rPr>
          <w:rFonts w:ascii="Times New Roman" w:hAnsi="Times New Roman" w:cs="Times New Roman"/>
          <w:sz w:val="24"/>
          <w:szCs w:val="24"/>
        </w:rPr>
        <w:t>Untuk menentukan besarnya persediaan pengaman  diperlukan data mengenai pemakaian maksimum, pemakaian rata-rata dan waktu tunggu. Dimana pemakaian tepung batu rata-rata 3,5 % dan pemakaian maksimum 4 % dari 3.000 kg/batc</w:t>
      </w:r>
      <w:r>
        <w:rPr>
          <w:rFonts w:ascii="Times New Roman" w:hAnsi="Times New Roman" w:cs="Times New Roman"/>
          <w:sz w:val="24"/>
          <w:szCs w:val="24"/>
        </w:rPr>
        <w:t>h.</w:t>
      </w:r>
      <w:r w:rsidR="00490922">
        <w:rPr>
          <w:rFonts w:ascii="Times New Roman" w:hAnsi="Times New Roman" w:cs="Times New Roman"/>
          <w:sz w:val="24"/>
          <w:szCs w:val="24"/>
        </w:rPr>
        <w:t xml:space="preserve"> </w:t>
      </w:r>
      <w:r w:rsidRPr="006F04BA">
        <w:rPr>
          <w:rFonts w:ascii="Times New Roman" w:hAnsi="Times New Roman" w:cs="Times New Roman"/>
          <w:sz w:val="24"/>
          <w:szCs w:val="24"/>
        </w:rPr>
        <w:t xml:space="preserve">Waktu tunggu dalam melakukan pemesanan tepung batu pada </w:t>
      </w:r>
      <w:r w:rsidRPr="006F04BA">
        <w:rPr>
          <w:rFonts w:ascii="Times New Roman" w:hAnsi="Times New Roman" w:cs="Times New Roman"/>
          <w:color w:val="000000"/>
          <w:sz w:val="24"/>
          <w:szCs w:val="24"/>
        </w:rPr>
        <w:t xml:space="preserve">PT. </w:t>
      </w:r>
      <w:r w:rsidRPr="006F04BA">
        <w:rPr>
          <w:rFonts w:ascii="Times New Roman" w:hAnsi="Times New Roman" w:cs="Times New Roman"/>
          <w:color w:val="000000"/>
          <w:sz w:val="24"/>
          <w:szCs w:val="24"/>
        </w:rPr>
        <w:lastRenderedPageBreak/>
        <w:t>Japfa Comfeed Indonesia</w:t>
      </w:r>
      <w:r w:rsidRPr="006F04BA">
        <w:rPr>
          <w:rFonts w:ascii="Times New Roman" w:hAnsi="Times New Roman" w:cs="Times New Roman"/>
          <w:sz w:val="24"/>
          <w:szCs w:val="24"/>
        </w:rPr>
        <w:t xml:space="preserve">  pada tahun 2015 dan tahun 2016 adalah selama 6 hari. Berdasarkan data tersebut dapat dihitung besarnya persediaan pengaman tepung batu pada </w:t>
      </w:r>
      <w:r w:rsidRPr="006F04BA">
        <w:rPr>
          <w:rFonts w:ascii="Times New Roman" w:hAnsi="Times New Roman" w:cs="Times New Roman"/>
          <w:color w:val="000000"/>
          <w:sz w:val="24"/>
          <w:szCs w:val="24"/>
        </w:rPr>
        <w:t>PT. Japfa Comfeed Indonesia</w:t>
      </w:r>
      <w:r w:rsidRPr="006F04BA">
        <w:rPr>
          <w:rFonts w:ascii="Times New Roman" w:hAnsi="Times New Roman" w:cs="Times New Roman"/>
          <w:sz w:val="24"/>
          <w:szCs w:val="24"/>
        </w:rPr>
        <w:t xml:space="preserve">  sebagai berikut.</w:t>
      </w:r>
    </w:p>
    <w:p w:rsidR="00490922" w:rsidRPr="00791A2A" w:rsidRDefault="00490922" w:rsidP="00490922">
      <w:pPr>
        <w:autoSpaceDE w:val="0"/>
        <w:autoSpaceDN w:val="0"/>
        <w:adjustRightInd w:val="0"/>
        <w:spacing w:before="0" w:beforeAutospacing="0" w:after="0" w:afterAutospacing="0"/>
        <w:ind w:left="0" w:right="0"/>
        <w:rPr>
          <w:rFonts w:ascii="Times New Roman" w:hAnsi="Times New Roman" w:cs="Times New Roman"/>
          <w:b/>
          <w:szCs w:val="24"/>
        </w:rPr>
      </w:pPr>
      <w:r w:rsidRPr="00791A2A">
        <w:rPr>
          <w:rFonts w:ascii="Times New Roman" w:hAnsi="Times New Roman" w:cs="Times New Roman"/>
          <w:b/>
          <w:szCs w:val="24"/>
        </w:rPr>
        <w:t>Tabel 1.6 Perbedaan Kuantitas dan Frekuensi Pembelian Tepung Batu antara Kebijakan Perusahaan dengan Metode EOQ</w:t>
      </w:r>
    </w:p>
    <w:p w:rsidR="00490922" w:rsidRPr="00791A2A" w:rsidRDefault="00490922" w:rsidP="00490922">
      <w:pPr>
        <w:autoSpaceDE w:val="0"/>
        <w:autoSpaceDN w:val="0"/>
        <w:adjustRightInd w:val="0"/>
        <w:spacing w:before="0" w:beforeAutospacing="0" w:after="0" w:afterAutospacing="0"/>
        <w:ind w:left="0" w:right="0"/>
        <w:rPr>
          <w:rFonts w:ascii="Times New Roman" w:hAnsi="Times New Roman" w:cs="Times New Roman"/>
          <w:b/>
          <w:szCs w:val="24"/>
        </w:rPr>
      </w:pPr>
      <w:r w:rsidRPr="00791A2A">
        <w:rPr>
          <w:rFonts w:ascii="Times New Roman" w:hAnsi="Times New Roman" w:cs="Times New Roman"/>
          <w:b/>
          <w:szCs w:val="24"/>
        </w:rPr>
        <w:t xml:space="preserve">pada </w:t>
      </w:r>
      <w:r w:rsidRPr="00791A2A">
        <w:rPr>
          <w:rFonts w:ascii="Times New Roman" w:hAnsi="Times New Roman" w:cs="Times New Roman"/>
          <w:b/>
          <w:color w:val="000000"/>
          <w:szCs w:val="24"/>
        </w:rPr>
        <w:t>PT. Japfa Comfeed</w:t>
      </w:r>
    </w:p>
    <w:tbl>
      <w:tblPr>
        <w:tblW w:w="4557"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3"/>
        <w:gridCol w:w="269"/>
        <w:gridCol w:w="850"/>
        <w:gridCol w:w="851"/>
        <w:gridCol w:w="283"/>
        <w:gridCol w:w="892"/>
      </w:tblGrid>
      <w:tr w:rsidR="00490922" w:rsidRPr="00490922" w:rsidTr="00D37594">
        <w:trPr>
          <w:trHeight w:val="170"/>
          <w:jc w:val="center"/>
        </w:trPr>
        <w:tc>
          <w:tcPr>
            <w:tcW w:w="709" w:type="dxa"/>
            <w:vMerge w:val="restart"/>
            <w:shd w:val="clear" w:color="auto" w:fill="auto"/>
            <w:vAlign w:val="center"/>
            <w:hideMark/>
          </w:tcPr>
          <w:p w:rsidR="00490922" w:rsidRPr="00490922" w:rsidRDefault="00490922"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490922">
              <w:rPr>
                <w:rFonts w:ascii="Times New Roman" w:eastAsia="Times New Roman" w:hAnsi="Times New Roman" w:cs="Times New Roman"/>
                <w:color w:val="000000"/>
                <w:sz w:val="16"/>
                <w:szCs w:val="24"/>
                <w:lang w:eastAsia="id-ID"/>
              </w:rPr>
              <w:t>Tahun</w:t>
            </w:r>
          </w:p>
        </w:tc>
        <w:tc>
          <w:tcPr>
            <w:tcW w:w="1822" w:type="dxa"/>
            <w:gridSpan w:val="3"/>
            <w:shd w:val="clear" w:color="auto" w:fill="auto"/>
            <w:vAlign w:val="center"/>
            <w:hideMark/>
          </w:tcPr>
          <w:p w:rsidR="00490922" w:rsidRPr="00490922" w:rsidRDefault="00490922"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490922">
              <w:rPr>
                <w:rFonts w:ascii="Times New Roman" w:eastAsia="Times New Roman" w:hAnsi="Times New Roman" w:cs="Times New Roman"/>
                <w:color w:val="000000"/>
                <w:sz w:val="16"/>
                <w:szCs w:val="24"/>
                <w:lang w:eastAsia="id-ID"/>
              </w:rPr>
              <w:t>Kebijakan Perusahaan</w:t>
            </w:r>
          </w:p>
        </w:tc>
        <w:tc>
          <w:tcPr>
            <w:tcW w:w="2026" w:type="dxa"/>
            <w:gridSpan w:val="3"/>
            <w:shd w:val="clear" w:color="auto" w:fill="auto"/>
            <w:vAlign w:val="center"/>
          </w:tcPr>
          <w:p w:rsidR="00490922" w:rsidRPr="00490922" w:rsidRDefault="00490922"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490922">
              <w:rPr>
                <w:rFonts w:ascii="Times New Roman" w:eastAsia="Times New Roman" w:hAnsi="Times New Roman" w:cs="Times New Roman"/>
                <w:color w:val="000000"/>
                <w:sz w:val="16"/>
                <w:szCs w:val="24"/>
                <w:lang w:eastAsia="id-ID"/>
              </w:rPr>
              <w:t>Metode EOQ</w:t>
            </w:r>
          </w:p>
        </w:tc>
      </w:tr>
      <w:tr w:rsidR="00490922" w:rsidRPr="00490922" w:rsidTr="00D37594">
        <w:trPr>
          <w:trHeight w:val="144"/>
          <w:jc w:val="center"/>
        </w:trPr>
        <w:tc>
          <w:tcPr>
            <w:tcW w:w="709" w:type="dxa"/>
            <w:vMerge/>
            <w:vAlign w:val="center"/>
            <w:hideMark/>
          </w:tcPr>
          <w:p w:rsidR="00490922" w:rsidRPr="00490922" w:rsidRDefault="00490922"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p>
        </w:tc>
        <w:tc>
          <w:tcPr>
            <w:tcW w:w="703" w:type="dxa"/>
            <w:shd w:val="clear" w:color="auto" w:fill="auto"/>
            <w:vAlign w:val="center"/>
            <w:hideMark/>
          </w:tcPr>
          <w:p w:rsidR="00490922" w:rsidRPr="00490922" w:rsidRDefault="00490922"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490922">
              <w:rPr>
                <w:rFonts w:ascii="Times New Roman" w:eastAsia="Times New Roman" w:hAnsi="Times New Roman" w:cs="Times New Roman"/>
                <w:color w:val="000000"/>
                <w:sz w:val="16"/>
                <w:szCs w:val="24"/>
                <w:lang w:eastAsia="id-ID"/>
              </w:rPr>
              <w:t>Q</w:t>
            </w:r>
          </w:p>
          <w:p w:rsidR="00490922" w:rsidRPr="00490922" w:rsidRDefault="00490922"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490922">
              <w:rPr>
                <w:rFonts w:ascii="Times New Roman" w:eastAsia="Times New Roman" w:hAnsi="Times New Roman" w:cs="Times New Roman"/>
                <w:color w:val="000000"/>
                <w:sz w:val="16"/>
                <w:szCs w:val="24"/>
                <w:lang w:eastAsia="id-ID"/>
              </w:rPr>
              <w:t>(kg)</w:t>
            </w:r>
          </w:p>
        </w:tc>
        <w:tc>
          <w:tcPr>
            <w:tcW w:w="269" w:type="dxa"/>
            <w:shd w:val="clear" w:color="auto" w:fill="auto"/>
            <w:vAlign w:val="center"/>
          </w:tcPr>
          <w:p w:rsidR="00490922" w:rsidRPr="00490922" w:rsidRDefault="00490922" w:rsidP="00D37594">
            <w:pPr>
              <w:spacing w:before="0" w:beforeAutospacing="0" w:after="0" w:afterAutospacing="0"/>
              <w:ind w:left="0" w:right="0"/>
              <w:jc w:val="left"/>
              <w:rPr>
                <w:rFonts w:ascii="Times New Roman" w:eastAsia="Times New Roman" w:hAnsi="Times New Roman" w:cs="Times New Roman"/>
                <w:color w:val="000000"/>
                <w:sz w:val="16"/>
                <w:szCs w:val="24"/>
                <w:lang w:eastAsia="id-ID"/>
              </w:rPr>
            </w:pPr>
            <w:r w:rsidRPr="00490922">
              <w:rPr>
                <w:rFonts w:ascii="Times New Roman" w:eastAsia="Times New Roman" w:hAnsi="Times New Roman" w:cs="Times New Roman"/>
                <w:color w:val="000000"/>
                <w:sz w:val="16"/>
                <w:szCs w:val="24"/>
                <w:lang w:eastAsia="id-ID"/>
              </w:rPr>
              <w:t>F</w:t>
            </w:r>
          </w:p>
        </w:tc>
        <w:tc>
          <w:tcPr>
            <w:tcW w:w="850" w:type="dxa"/>
            <w:shd w:val="clear" w:color="auto" w:fill="auto"/>
            <w:vAlign w:val="center"/>
            <w:hideMark/>
          </w:tcPr>
          <w:p w:rsidR="00490922" w:rsidRPr="00490922" w:rsidRDefault="00490922"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490922">
              <w:rPr>
                <w:rFonts w:ascii="Times New Roman" w:eastAsia="Times New Roman" w:hAnsi="Times New Roman" w:cs="Times New Roman"/>
                <w:color w:val="000000"/>
                <w:sz w:val="16"/>
                <w:szCs w:val="24"/>
                <w:lang w:eastAsia="id-ID"/>
              </w:rPr>
              <w:t>Jumlah</w:t>
            </w:r>
          </w:p>
        </w:tc>
        <w:tc>
          <w:tcPr>
            <w:tcW w:w="851" w:type="dxa"/>
            <w:shd w:val="clear" w:color="auto" w:fill="auto"/>
            <w:vAlign w:val="center"/>
            <w:hideMark/>
          </w:tcPr>
          <w:p w:rsidR="00490922" w:rsidRPr="00490922" w:rsidRDefault="00490922"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490922">
              <w:rPr>
                <w:rFonts w:ascii="Times New Roman" w:eastAsia="Times New Roman" w:hAnsi="Times New Roman" w:cs="Times New Roman"/>
                <w:color w:val="000000"/>
                <w:sz w:val="16"/>
                <w:szCs w:val="24"/>
                <w:lang w:eastAsia="id-ID"/>
              </w:rPr>
              <w:t>Q</w:t>
            </w:r>
          </w:p>
          <w:p w:rsidR="00490922" w:rsidRPr="00490922" w:rsidRDefault="00490922"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490922">
              <w:rPr>
                <w:rFonts w:ascii="Times New Roman" w:eastAsia="Times New Roman" w:hAnsi="Times New Roman" w:cs="Times New Roman"/>
                <w:color w:val="000000"/>
                <w:sz w:val="16"/>
                <w:szCs w:val="24"/>
                <w:lang w:eastAsia="id-ID"/>
              </w:rPr>
              <w:t>(kg)</w:t>
            </w:r>
          </w:p>
        </w:tc>
        <w:tc>
          <w:tcPr>
            <w:tcW w:w="283" w:type="dxa"/>
            <w:shd w:val="clear" w:color="auto" w:fill="auto"/>
            <w:vAlign w:val="center"/>
            <w:hideMark/>
          </w:tcPr>
          <w:p w:rsidR="00490922" w:rsidRPr="00490922" w:rsidRDefault="00490922"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490922">
              <w:rPr>
                <w:rFonts w:ascii="Times New Roman" w:eastAsia="Times New Roman" w:hAnsi="Times New Roman" w:cs="Times New Roman"/>
                <w:color w:val="000000"/>
                <w:sz w:val="16"/>
                <w:szCs w:val="24"/>
                <w:lang w:eastAsia="id-ID"/>
              </w:rPr>
              <w:t>F</w:t>
            </w:r>
          </w:p>
        </w:tc>
        <w:tc>
          <w:tcPr>
            <w:tcW w:w="892" w:type="dxa"/>
            <w:shd w:val="clear" w:color="auto" w:fill="auto"/>
            <w:vAlign w:val="center"/>
            <w:hideMark/>
          </w:tcPr>
          <w:p w:rsidR="00490922" w:rsidRPr="00490922" w:rsidRDefault="00490922"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490922">
              <w:rPr>
                <w:rFonts w:ascii="Times New Roman" w:eastAsia="Times New Roman" w:hAnsi="Times New Roman" w:cs="Times New Roman"/>
                <w:color w:val="000000"/>
                <w:sz w:val="16"/>
                <w:szCs w:val="24"/>
                <w:lang w:eastAsia="id-ID"/>
              </w:rPr>
              <w:t>Jumlah</w:t>
            </w:r>
          </w:p>
        </w:tc>
      </w:tr>
      <w:tr w:rsidR="00490922" w:rsidRPr="00490922" w:rsidTr="00D37594">
        <w:trPr>
          <w:trHeight w:val="150"/>
          <w:jc w:val="center"/>
        </w:trPr>
        <w:tc>
          <w:tcPr>
            <w:tcW w:w="709" w:type="dxa"/>
            <w:shd w:val="clear" w:color="auto" w:fill="auto"/>
            <w:vAlign w:val="center"/>
            <w:hideMark/>
          </w:tcPr>
          <w:p w:rsidR="00490922" w:rsidRPr="00490922" w:rsidRDefault="00490922"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490922">
              <w:rPr>
                <w:rFonts w:ascii="Times New Roman" w:eastAsia="Times New Roman" w:hAnsi="Times New Roman" w:cs="Times New Roman"/>
                <w:color w:val="000000"/>
                <w:sz w:val="16"/>
                <w:szCs w:val="24"/>
                <w:lang w:eastAsia="id-ID"/>
              </w:rPr>
              <w:t>2015</w:t>
            </w:r>
          </w:p>
        </w:tc>
        <w:tc>
          <w:tcPr>
            <w:tcW w:w="703" w:type="dxa"/>
            <w:shd w:val="clear" w:color="auto" w:fill="auto"/>
            <w:vAlign w:val="center"/>
            <w:hideMark/>
          </w:tcPr>
          <w:p w:rsidR="00490922" w:rsidRPr="00490922" w:rsidRDefault="00490922" w:rsidP="00D37594">
            <w:pPr>
              <w:spacing w:before="0" w:beforeAutospacing="0" w:after="0" w:afterAutospacing="0"/>
              <w:ind w:left="-61" w:right="0"/>
              <w:rPr>
                <w:rFonts w:ascii="Times New Roman" w:hAnsi="Times New Roman" w:cs="Times New Roman"/>
                <w:color w:val="000000"/>
                <w:sz w:val="16"/>
                <w:szCs w:val="24"/>
              </w:rPr>
            </w:pPr>
            <w:r w:rsidRPr="00490922">
              <w:rPr>
                <w:rFonts w:ascii="Times New Roman" w:hAnsi="Times New Roman" w:cs="Times New Roman"/>
                <w:color w:val="000000"/>
                <w:sz w:val="16"/>
                <w:szCs w:val="24"/>
              </w:rPr>
              <w:t>359.300</w:t>
            </w:r>
          </w:p>
        </w:tc>
        <w:tc>
          <w:tcPr>
            <w:tcW w:w="269" w:type="dxa"/>
            <w:shd w:val="clear" w:color="auto" w:fill="auto"/>
            <w:vAlign w:val="center"/>
            <w:hideMark/>
          </w:tcPr>
          <w:p w:rsidR="00490922" w:rsidRPr="00490922" w:rsidRDefault="00490922" w:rsidP="00D37594">
            <w:pPr>
              <w:spacing w:before="0" w:beforeAutospacing="0" w:after="0" w:afterAutospacing="0"/>
              <w:ind w:left="0" w:right="0"/>
              <w:rPr>
                <w:rFonts w:ascii="Times New Roman" w:hAnsi="Times New Roman" w:cs="Times New Roman"/>
                <w:color w:val="000000"/>
                <w:sz w:val="16"/>
                <w:szCs w:val="24"/>
              </w:rPr>
            </w:pPr>
            <w:r w:rsidRPr="00490922">
              <w:rPr>
                <w:rFonts w:ascii="Times New Roman" w:hAnsi="Times New Roman" w:cs="Times New Roman"/>
                <w:color w:val="000000"/>
                <w:sz w:val="16"/>
                <w:szCs w:val="24"/>
              </w:rPr>
              <w:t>4</w:t>
            </w:r>
          </w:p>
        </w:tc>
        <w:tc>
          <w:tcPr>
            <w:tcW w:w="850" w:type="dxa"/>
            <w:shd w:val="clear" w:color="auto" w:fill="auto"/>
            <w:vAlign w:val="center"/>
            <w:hideMark/>
          </w:tcPr>
          <w:p w:rsidR="00490922" w:rsidRPr="00490922" w:rsidRDefault="00490922" w:rsidP="00D37594">
            <w:pPr>
              <w:spacing w:before="0" w:beforeAutospacing="0" w:after="0" w:afterAutospacing="0"/>
              <w:ind w:left="-61" w:right="0"/>
              <w:rPr>
                <w:rFonts w:ascii="Times New Roman" w:hAnsi="Times New Roman" w:cs="Times New Roman"/>
                <w:color w:val="000000"/>
                <w:sz w:val="16"/>
                <w:szCs w:val="24"/>
              </w:rPr>
            </w:pPr>
            <w:r w:rsidRPr="00490922">
              <w:rPr>
                <w:rFonts w:ascii="Times New Roman" w:hAnsi="Times New Roman" w:cs="Times New Roman"/>
                <w:color w:val="000000"/>
                <w:sz w:val="16"/>
                <w:szCs w:val="24"/>
              </w:rPr>
              <w:t>1.437.200</w:t>
            </w:r>
          </w:p>
        </w:tc>
        <w:tc>
          <w:tcPr>
            <w:tcW w:w="851" w:type="dxa"/>
            <w:shd w:val="clear" w:color="auto" w:fill="auto"/>
            <w:vAlign w:val="center"/>
            <w:hideMark/>
          </w:tcPr>
          <w:p w:rsidR="00490922" w:rsidRPr="00490922" w:rsidRDefault="00490922" w:rsidP="00D37594">
            <w:pPr>
              <w:spacing w:before="0" w:beforeAutospacing="0" w:after="0" w:afterAutospacing="0"/>
              <w:ind w:left="0" w:right="0"/>
              <w:rPr>
                <w:rFonts w:ascii="Times New Roman" w:hAnsi="Times New Roman" w:cs="Times New Roman"/>
                <w:color w:val="000000"/>
                <w:sz w:val="16"/>
                <w:szCs w:val="24"/>
              </w:rPr>
            </w:pPr>
            <w:r w:rsidRPr="00490922">
              <w:rPr>
                <w:rFonts w:ascii="Times New Roman" w:hAnsi="Times New Roman" w:cs="Times New Roman"/>
                <w:color w:val="000000"/>
                <w:sz w:val="16"/>
                <w:szCs w:val="24"/>
              </w:rPr>
              <w:t>677.847</w:t>
            </w:r>
          </w:p>
        </w:tc>
        <w:tc>
          <w:tcPr>
            <w:tcW w:w="283" w:type="dxa"/>
            <w:shd w:val="clear" w:color="auto" w:fill="auto"/>
            <w:vAlign w:val="center"/>
            <w:hideMark/>
          </w:tcPr>
          <w:p w:rsidR="00490922" w:rsidRPr="00490922" w:rsidRDefault="00490922" w:rsidP="00D37594">
            <w:pPr>
              <w:spacing w:before="0" w:beforeAutospacing="0" w:after="0" w:afterAutospacing="0"/>
              <w:ind w:left="0" w:right="0"/>
              <w:rPr>
                <w:rFonts w:ascii="Times New Roman" w:hAnsi="Times New Roman" w:cs="Times New Roman"/>
                <w:color w:val="000000"/>
                <w:sz w:val="16"/>
                <w:szCs w:val="24"/>
              </w:rPr>
            </w:pPr>
            <w:r w:rsidRPr="00490922">
              <w:rPr>
                <w:rFonts w:ascii="Times New Roman" w:hAnsi="Times New Roman" w:cs="Times New Roman"/>
                <w:color w:val="000000"/>
                <w:sz w:val="16"/>
                <w:szCs w:val="24"/>
              </w:rPr>
              <w:t>2</w:t>
            </w:r>
          </w:p>
        </w:tc>
        <w:tc>
          <w:tcPr>
            <w:tcW w:w="892" w:type="dxa"/>
            <w:shd w:val="clear" w:color="auto" w:fill="auto"/>
            <w:noWrap/>
            <w:vAlign w:val="center"/>
            <w:hideMark/>
          </w:tcPr>
          <w:p w:rsidR="00490922" w:rsidRPr="00490922" w:rsidRDefault="00490922" w:rsidP="00D37594">
            <w:pPr>
              <w:spacing w:before="0" w:beforeAutospacing="0" w:after="0" w:afterAutospacing="0"/>
              <w:ind w:left="0" w:right="0"/>
              <w:rPr>
                <w:rFonts w:ascii="Times New Roman" w:hAnsi="Times New Roman" w:cs="Times New Roman"/>
                <w:color w:val="000000"/>
                <w:sz w:val="16"/>
                <w:szCs w:val="24"/>
              </w:rPr>
            </w:pPr>
            <w:r w:rsidRPr="00490922">
              <w:rPr>
                <w:rFonts w:ascii="Times New Roman" w:hAnsi="Times New Roman" w:cs="Times New Roman"/>
                <w:color w:val="000000"/>
                <w:sz w:val="16"/>
                <w:szCs w:val="24"/>
              </w:rPr>
              <w:t>1.355.694</w:t>
            </w:r>
          </w:p>
        </w:tc>
      </w:tr>
      <w:tr w:rsidR="00490922" w:rsidRPr="00490922" w:rsidTr="00D37594">
        <w:trPr>
          <w:trHeight w:val="88"/>
          <w:jc w:val="center"/>
        </w:trPr>
        <w:tc>
          <w:tcPr>
            <w:tcW w:w="709" w:type="dxa"/>
            <w:shd w:val="clear" w:color="auto" w:fill="auto"/>
            <w:vAlign w:val="center"/>
            <w:hideMark/>
          </w:tcPr>
          <w:p w:rsidR="00490922" w:rsidRPr="00490922" w:rsidRDefault="00490922"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490922">
              <w:rPr>
                <w:rFonts w:ascii="Times New Roman" w:eastAsia="Times New Roman" w:hAnsi="Times New Roman" w:cs="Times New Roman"/>
                <w:color w:val="000000"/>
                <w:sz w:val="16"/>
                <w:szCs w:val="24"/>
                <w:lang w:eastAsia="id-ID"/>
              </w:rPr>
              <w:t>2016</w:t>
            </w:r>
          </w:p>
        </w:tc>
        <w:tc>
          <w:tcPr>
            <w:tcW w:w="703" w:type="dxa"/>
            <w:shd w:val="clear" w:color="auto" w:fill="auto"/>
            <w:vAlign w:val="center"/>
            <w:hideMark/>
          </w:tcPr>
          <w:p w:rsidR="00490922" w:rsidRPr="00490922" w:rsidRDefault="00490922" w:rsidP="00D37594">
            <w:pPr>
              <w:spacing w:before="0" w:beforeAutospacing="0" w:after="0" w:afterAutospacing="0"/>
              <w:ind w:left="-61" w:right="0"/>
              <w:rPr>
                <w:rFonts w:ascii="Times New Roman" w:hAnsi="Times New Roman" w:cs="Times New Roman"/>
                <w:color w:val="000000"/>
                <w:sz w:val="16"/>
                <w:szCs w:val="24"/>
              </w:rPr>
            </w:pPr>
            <w:r w:rsidRPr="00490922">
              <w:rPr>
                <w:rFonts w:ascii="Times New Roman" w:hAnsi="Times New Roman" w:cs="Times New Roman"/>
                <w:color w:val="000000"/>
                <w:sz w:val="16"/>
                <w:szCs w:val="24"/>
              </w:rPr>
              <w:t>371.585</w:t>
            </w:r>
          </w:p>
        </w:tc>
        <w:tc>
          <w:tcPr>
            <w:tcW w:w="269" w:type="dxa"/>
            <w:shd w:val="clear" w:color="auto" w:fill="auto"/>
            <w:vAlign w:val="center"/>
            <w:hideMark/>
          </w:tcPr>
          <w:p w:rsidR="00490922" w:rsidRPr="00490922" w:rsidRDefault="00490922" w:rsidP="00D37594">
            <w:pPr>
              <w:spacing w:before="0" w:beforeAutospacing="0" w:after="0" w:afterAutospacing="0"/>
              <w:ind w:left="0" w:right="0"/>
              <w:rPr>
                <w:rFonts w:ascii="Times New Roman" w:hAnsi="Times New Roman" w:cs="Times New Roman"/>
                <w:color w:val="000000"/>
                <w:sz w:val="16"/>
                <w:szCs w:val="24"/>
              </w:rPr>
            </w:pPr>
            <w:r w:rsidRPr="00490922">
              <w:rPr>
                <w:rFonts w:ascii="Times New Roman" w:hAnsi="Times New Roman" w:cs="Times New Roman"/>
                <w:color w:val="000000"/>
                <w:sz w:val="16"/>
                <w:szCs w:val="24"/>
              </w:rPr>
              <w:t>4</w:t>
            </w:r>
          </w:p>
        </w:tc>
        <w:tc>
          <w:tcPr>
            <w:tcW w:w="850" w:type="dxa"/>
            <w:shd w:val="clear" w:color="auto" w:fill="auto"/>
            <w:vAlign w:val="center"/>
            <w:hideMark/>
          </w:tcPr>
          <w:p w:rsidR="00490922" w:rsidRPr="00490922" w:rsidRDefault="00490922" w:rsidP="00D37594">
            <w:pPr>
              <w:spacing w:before="0" w:beforeAutospacing="0" w:after="0" w:afterAutospacing="0"/>
              <w:ind w:left="-61" w:right="0"/>
              <w:rPr>
                <w:rFonts w:ascii="Times New Roman" w:hAnsi="Times New Roman" w:cs="Times New Roman"/>
                <w:color w:val="000000"/>
                <w:sz w:val="16"/>
                <w:szCs w:val="24"/>
              </w:rPr>
            </w:pPr>
            <w:r w:rsidRPr="00490922">
              <w:rPr>
                <w:rFonts w:ascii="Times New Roman" w:hAnsi="Times New Roman" w:cs="Times New Roman"/>
                <w:color w:val="000000"/>
                <w:sz w:val="16"/>
                <w:szCs w:val="24"/>
              </w:rPr>
              <w:t>1.486.340</w:t>
            </w:r>
          </w:p>
        </w:tc>
        <w:tc>
          <w:tcPr>
            <w:tcW w:w="851" w:type="dxa"/>
            <w:shd w:val="clear" w:color="auto" w:fill="auto"/>
            <w:vAlign w:val="center"/>
            <w:hideMark/>
          </w:tcPr>
          <w:p w:rsidR="00490922" w:rsidRPr="00490922" w:rsidRDefault="00490922" w:rsidP="00D37594">
            <w:pPr>
              <w:spacing w:before="0" w:beforeAutospacing="0" w:after="0" w:afterAutospacing="0"/>
              <w:ind w:left="0" w:right="0"/>
              <w:rPr>
                <w:rFonts w:ascii="Times New Roman" w:hAnsi="Times New Roman" w:cs="Times New Roman"/>
                <w:color w:val="000000"/>
                <w:sz w:val="16"/>
                <w:szCs w:val="24"/>
              </w:rPr>
            </w:pPr>
            <w:r w:rsidRPr="00490922">
              <w:rPr>
                <w:rFonts w:ascii="Times New Roman" w:hAnsi="Times New Roman" w:cs="Times New Roman"/>
                <w:color w:val="000000"/>
                <w:sz w:val="16"/>
                <w:szCs w:val="24"/>
              </w:rPr>
              <w:t>711.395</w:t>
            </w:r>
          </w:p>
        </w:tc>
        <w:tc>
          <w:tcPr>
            <w:tcW w:w="283" w:type="dxa"/>
            <w:shd w:val="clear" w:color="auto" w:fill="auto"/>
            <w:vAlign w:val="center"/>
            <w:hideMark/>
          </w:tcPr>
          <w:p w:rsidR="00490922" w:rsidRPr="00490922" w:rsidRDefault="00490922" w:rsidP="00D37594">
            <w:pPr>
              <w:spacing w:before="0" w:beforeAutospacing="0" w:after="0" w:afterAutospacing="0"/>
              <w:ind w:left="0" w:right="0"/>
              <w:rPr>
                <w:rFonts w:ascii="Times New Roman" w:hAnsi="Times New Roman" w:cs="Times New Roman"/>
                <w:color w:val="000000"/>
                <w:sz w:val="16"/>
                <w:szCs w:val="24"/>
              </w:rPr>
            </w:pPr>
            <w:r w:rsidRPr="00490922">
              <w:rPr>
                <w:rFonts w:ascii="Times New Roman" w:hAnsi="Times New Roman" w:cs="Times New Roman"/>
                <w:color w:val="000000"/>
                <w:sz w:val="16"/>
                <w:szCs w:val="24"/>
              </w:rPr>
              <w:t>2</w:t>
            </w:r>
          </w:p>
        </w:tc>
        <w:tc>
          <w:tcPr>
            <w:tcW w:w="892" w:type="dxa"/>
            <w:shd w:val="clear" w:color="auto" w:fill="auto"/>
            <w:noWrap/>
            <w:vAlign w:val="center"/>
            <w:hideMark/>
          </w:tcPr>
          <w:p w:rsidR="00490922" w:rsidRPr="00490922" w:rsidRDefault="00490922" w:rsidP="00D37594">
            <w:pPr>
              <w:spacing w:before="0" w:beforeAutospacing="0" w:after="0" w:afterAutospacing="0"/>
              <w:ind w:left="0" w:right="0"/>
              <w:rPr>
                <w:rFonts w:ascii="Times New Roman" w:hAnsi="Times New Roman" w:cs="Times New Roman"/>
                <w:color w:val="000000"/>
                <w:sz w:val="16"/>
                <w:szCs w:val="24"/>
              </w:rPr>
            </w:pPr>
            <w:r w:rsidRPr="00490922">
              <w:rPr>
                <w:rFonts w:ascii="Times New Roman" w:hAnsi="Times New Roman" w:cs="Times New Roman"/>
                <w:color w:val="000000"/>
                <w:sz w:val="16"/>
                <w:szCs w:val="24"/>
              </w:rPr>
              <w:t>1.422.790</w:t>
            </w:r>
          </w:p>
        </w:tc>
      </w:tr>
    </w:tbl>
    <w:p w:rsidR="00490922" w:rsidRPr="006F04BA" w:rsidRDefault="00490922" w:rsidP="00490922">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p>
    <w:p w:rsidR="005F0087" w:rsidRPr="006F04BA" w:rsidRDefault="005F0087" w:rsidP="005F0087">
      <w:pPr>
        <w:pStyle w:val="ListParagraph"/>
        <w:numPr>
          <w:ilvl w:val="0"/>
          <w:numId w:val="6"/>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Tahun 2015</w:t>
      </w:r>
    </w:p>
    <w:p w:rsidR="005F0087" w:rsidRPr="006F04BA" w:rsidRDefault="005F0087" w:rsidP="005F0087">
      <w:pPr>
        <w:pStyle w:val="ListParagraph"/>
        <w:tabs>
          <w:tab w:val="left" w:pos="851"/>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SS =</w:t>
      </w:r>
      <w:r>
        <w:rPr>
          <w:rFonts w:ascii="Times New Roman" w:hAnsi="Times New Roman" w:cs="Times New Roman"/>
          <w:sz w:val="24"/>
          <w:szCs w:val="24"/>
        </w:rPr>
        <w:tab/>
      </w:r>
      <w:r w:rsidR="002C753D">
        <w:rPr>
          <w:rFonts w:ascii="Times New Roman" w:hAnsi="Times New Roman" w:cs="Times New Roman"/>
          <w:sz w:val="24"/>
          <w:szCs w:val="24"/>
        </w:rPr>
        <w:t>(Pemakaian Maksimum-</w:t>
      </w:r>
      <w:r w:rsidRPr="006F04BA">
        <w:rPr>
          <w:rFonts w:ascii="Times New Roman" w:hAnsi="Times New Roman" w:cs="Times New Roman"/>
          <w:sz w:val="24"/>
          <w:szCs w:val="24"/>
        </w:rPr>
        <w:t>Pemakaian r</w:t>
      </w:r>
      <w:r>
        <w:rPr>
          <w:rFonts w:ascii="Times New Roman" w:hAnsi="Times New Roman" w:cs="Times New Roman"/>
          <w:sz w:val="24"/>
          <w:szCs w:val="24"/>
        </w:rPr>
        <w:t xml:space="preserve">ata-rata) waktu </w:t>
      </w:r>
      <w:r w:rsidRPr="006F04BA">
        <w:rPr>
          <w:rFonts w:ascii="Times New Roman" w:hAnsi="Times New Roman" w:cs="Times New Roman"/>
          <w:sz w:val="24"/>
          <w:szCs w:val="24"/>
        </w:rPr>
        <w:t>tunggu</w:t>
      </w:r>
    </w:p>
    <w:p w:rsidR="005F0087" w:rsidRDefault="005F0087" w:rsidP="005F0087">
      <w:pPr>
        <w:pStyle w:val="ListParagraph"/>
        <w:tabs>
          <w:tab w:val="left" w:pos="851"/>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 xml:space="preserve">SS </w:t>
      </w:r>
      <w:r w:rsidRPr="006F04BA">
        <w:rPr>
          <w:rFonts w:ascii="Times New Roman" w:hAnsi="Times New Roman" w:cs="Times New Roman"/>
          <w:sz w:val="24"/>
          <w:szCs w:val="24"/>
        </w:rPr>
        <w:t xml:space="preserve">= </w:t>
      </w:r>
      <w:r>
        <w:rPr>
          <w:rFonts w:ascii="Times New Roman" w:hAnsi="Times New Roman" w:cs="Times New Roman"/>
          <w:sz w:val="24"/>
          <w:szCs w:val="24"/>
        </w:rPr>
        <w:tab/>
        <w:t>(108.461,25-</w:t>
      </w:r>
      <w:r w:rsidRPr="006F04BA">
        <w:rPr>
          <w:rFonts w:ascii="Times New Roman" w:hAnsi="Times New Roman" w:cs="Times New Roman"/>
          <w:sz w:val="24"/>
          <w:szCs w:val="24"/>
        </w:rPr>
        <w:t xml:space="preserve">107.772,25 ) 6 </w:t>
      </w:r>
      <w:r>
        <w:rPr>
          <w:rFonts w:ascii="Times New Roman" w:hAnsi="Times New Roman" w:cs="Times New Roman"/>
          <w:sz w:val="24"/>
          <w:szCs w:val="24"/>
        </w:rPr>
        <w:t xml:space="preserve">    </w:t>
      </w:r>
    </w:p>
    <w:p w:rsidR="005F0087" w:rsidRPr="006F04BA" w:rsidRDefault="005F0087" w:rsidP="005F0087">
      <w:pPr>
        <w:pStyle w:val="ListParagraph"/>
        <w:tabs>
          <w:tab w:val="left" w:pos="851"/>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 xml:space="preserve">     </w:t>
      </w:r>
      <w:r w:rsidRPr="006F04BA">
        <w:rPr>
          <w:rFonts w:ascii="Times New Roman" w:hAnsi="Times New Roman" w:cs="Times New Roman"/>
          <w:sz w:val="24"/>
          <w:szCs w:val="24"/>
        </w:rPr>
        <w:t xml:space="preserve">= </w:t>
      </w:r>
      <w:r>
        <w:rPr>
          <w:rFonts w:ascii="Times New Roman" w:hAnsi="Times New Roman" w:cs="Times New Roman"/>
          <w:sz w:val="24"/>
          <w:szCs w:val="24"/>
        </w:rPr>
        <w:tab/>
      </w:r>
      <w:r w:rsidRPr="006F04BA">
        <w:rPr>
          <w:rFonts w:ascii="Times New Roman" w:hAnsi="Times New Roman" w:cs="Times New Roman"/>
          <w:sz w:val="24"/>
          <w:szCs w:val="24"/>
        </w:rPr>
        <w:t>689 x 6 = 4.134 kg</w:t>
      </w:r>
    </w:p>
    <w:p w:rsidR="005F0087" w:rsidRPr="006F04BA" w:rsidRDefault="005F0087" w:rsidP="005F0087">
      <w:pPr>
        <w:pStyle w:val="ListParagraph"/>
        <w:numPr>
          <w:ilvl w:val="0"/>
          <w:numId w:val="6"/>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Tahun 2016</w:t>
      </w:r>
    </w:p>
    <w:p w:rsidR="005F0087" w:rsidRDefault="005F0087" w:rsidP="005F0087">
      <w:pPr>
        <w:pStyle w:val="ListParagraph"/>
        <w:tabs>
          <w:tab w:val="left" w:pos="851"/>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SS =</w:t>
      </w:r>
      <w:r>
        <w:rPr>
          <w:rFonts w:ascii="Times New Roman" w:hAnsi="Times New Roman" w:cs="Times New Roman"/>
          <w:sz w:val="24"/>
          <w:szCs w:val="24"/>
        </w:rPr>
        <w:tab/>
      </w:r>
      <w:r w:rsidR="002C753D">
        <w:rPr>
          <w:rFonts w:ascii="Times New Roman" w:hAnsi="Times New Roman" w:cs="Times New Roman"/>
          <w:sz w:val="24"/>
          <w:szCs w:val="24"/>
        </w:rPr>
        <w:t>(Pemakaian Maksimum-</w:t>
      </w:r>
      <w:r w:rsidRPr="006F04BA">
        <w:rPr>
          <w:rFonts w:ascii="Times New Roman" w:hAnsi="Times New Roman" w:cs="Times New Roman"/>
          <w:sz w:val="24"/>
          <w:szCs w:val="24"/>
        </w:rPr>
        <w:t>Pemakaian rata-rata) waktu tunggu</w:t>
      </w:r>
    </w:p>
    <w:p w:rsidR="005F0087" w:rsidRDefault="005F0087" w:rsidP="005F0087">
      <w:pPr>
        <w:pStyle w:val="ListParagraph"/>
        <w:tabs>
          <w:tab w:val="left" w:pos="851"/>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 xml:space="preserve">SS </w:t>
      </w:r>
      <w:r w:rsidRPr="006F04BA">
        <w:rPr>
          <w:rFonts w:ascii="Times New Roman" w:hAnsi="Times New Roman" w:cs="Times New Roman"/>
          <w:sz w:val="24"/>
          <w:szCs w:val="24"/>
        </w:rPr>
        <w:t xml:space="preserve">= </w:t>
      </w:r>
      <w:r>
        <w:rPr>
          <w:rFonts w:ascii="Times New Roman" w:hAnsi="Times New Roman" w:cs="Times New Roman"/>
          <w:sz w:val="24"/>
          <w:szCs w:val="24"/>
        </w:rPr>
        <w:tab/>
        <w:t>(112.259,42-111.570,42 ) 6</w:t>
      </w:r>
    </w:p>
    <w:p w:rsidR="005F0087" w:rsidRPr="006F04BA" w:rsidRDefault="005F0087" w:rsidP="005F0087">
      <w:pPr>
        <w:pStyle w:val="ListParagraph"/>
        <w:tabs>
          <w:tab w:val="left" w:pos="851"/>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6F04BA">
        <w:rPr>
          <w:rFonts w:ascii="Times New Roman" w:hAnsi="Times New Roman" w:cs="Times New Roman"/>
          <w:sz w:val="24"/>
          <w:szCs w:val="24"/>
        </w:rPr>
        <w:t>689 x 6 = 4.134 kg</w:t>
      </w:r>
    </w:p>
    <w:p w:rsidR="005F0087" w:rsidRPr="006F04BA" w:rsidRDefault="005F0087"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6F04BA">
        <w:rPr>
          <w:rFonts w:ascii="Times New Roman" w:hAnsi="Times New Roman" w:cs="Times New Roman"/>
          <w:sz w:val="24"/>
          <w:szCs w:val="24"/>
        </w:rPr>
        <w:tab/>
        <w:t xml:space="preserve">Besarnya waktu pemesanan kembali tepung batu pada </w:t>
      </w:r>
      <w:r w:rsidRPr="006F04BA">
        <w:rPr>
          <w:rFonts w:ascii="Times New Roman" w:hAnsi="Times New Roman" w:cs="Times New Roman"/>
          <w:color w:val="000000"/>
          <w:sz w:val="24"/>
          <w:szCs w:val="24"/>
        </w:rPr>
        <w:t>PT. Japfa Comfeed Indonesia</w:t>
      </w:r>
      <w:r w:rsidRPr="006F04BA">
        <w:rPr>
          <w:rFonts w:ascii="Times New Roman" w:hAnsi="Times New Roman" w:cs="Times New Roman"/>
          <w:sz w:val="24"/>
          <w:szCs w:val="24"/>
        </w:rPr>
        <w:t xml:space="preserve">  adalah sebagai berikut.</w:t>
      </w:r>
    </w:p>
    <w:p w:rsidR="005F0087" w:rsidRPr="006F04BA" w:rsidRDefault="005F0087" w:rsidP="005F0087">
      <w:pPr>
        <w:pStyle w:val="ListParagraph"/>
        <w:numPr>
          <w:ilvl w:val="0"/>
          <w:numId w:val="9"/>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Tahun 2015</w:t>
      </w:r>
    </w:p>
    <w:p w:rsidR="005F0087" w:rsidRPr="006F04BA" w:rsidRDefault="005F0087" w:rsidP="005F0087">
      <w:pPr>
        <w:tabs>
          <w:tab w:val="left" w:pos="851"/>
        </w:tabs>
        <w:autoSpaceDE w:val="0"/>
        <w:autoSpaceDN w:val="0"/>
        <w:adjustRightInd w:val="0"/>
        <w:spacing w:before="0" w:beforeAutospacing="0" w:after="0" w:afterAutospacing="0"/>
        <w:ind w:left="284" w:right="0" w:hanging="11"/>
        <w:jc w:val="both"/>
        <w:rPr>
          <w:rFonts w:ascii="Times New Roman" w:eastAsiaTheme="minorEastAsia" w:hAnsi="Times New Roman" w:cs="Times New Roman"/>
          <w:sz w:val="24"/>
          <w:szCs w:val="24"/>
        </w:rPr>
      </w:pPr>
      <w:r w:rsidRPr="006F04BA">
        <w:rPr>
          <w:rFonts w:ascii="Times New Roman" w:eastAsiaTheme="minorEastAsia" w:hAnsi="Times New Roman" w:cs="Times New Roman"/>
          <w:sz w:val="24"/>
          <w:szCs w:val="24"/>
        </w:rPr>
        <w:t xml:space="preserve">ROP </w:t>
      </w:r>
      <w:r>
        <w:rPr>
          <w:rFonts w:ascii="Times New Roman" w:eastAsiaTheme="minorEastAsia" w:hAnsi="Times New Roman" w:cs="Times New Roman"/>
          <w:sz w:val="24"/>
          <w:szCs w:val="24"/>
        </w:rPr>
        <w:tab/>
      </w:r>
      <w:r w:rsidRPr="006F04BA">
        <w:rPr>
          <w:rFonts w:ascii="Times New Roman" w:eastAsiaTheme="minorEastAsia" w:hAnsi="Times New Roman" w:cs="Times New Roman"/>
          <w:sz w:val="24"/>
          <w:szCs w:val="24"/>
        </w:rPr>
        <w:t>= (LTxAU)+SS</w:t>
      </w:r>
    </w:p>
    <w:p w:rsidR="005F0087" w:rsidRPr="006F04BA" w:rsidRDefault="005F0087" w:rsidP="005F0087">
      <w:pPr>
        <w:tabs>
          <w:tab w:val="left" w:pos="851"/>
        </w:tabs>
        <w:autoSpaceDE w:val="0"/>
        <w:autoSpaceDN w:val="0"/>
        <w:adjustRightInd w:val="0"/>
        <w:spacing w:before="0" w:beforeAutospacing="0" w:after="0" w:afterAutospacing="0"/>
        <w:ind w:left="284" w:right="0" w:hanging="1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ROP </w:t>
      </w:r>
      <w:r>
        <w:rPr>
          <w:rFonts w:ascii="Times New Roman" w:eastAsiaTheme="minorEastAsia" w:hAnsi="Times New Roman" w:cs="Times New Roman"/>
          <w:sz w:val="24"/>
          <w:szCs w:val="24"/>
        </w:rPr>
        <w:tab/>
        <w:t>= (6 x 5.672) + 4.134</w:t>
      </w:r>
      <w:r w:rsidR="002C753D">
        <w:rPr>
          <w:rFonts w:ascii="Times New Roman" w:eastAsiaTheme="minorEastAsia" w:hAnsi="Times New Roman" w:cs="Times New Roman"/>
          <w:sz w:val="24"/>
          <w:szCs w:val="24"/>
        </w:rPr>
        <w:t xml:space="preserve"> </w:t>
      </w:r>
      <w:r w:rsidRPr="006F04BA">
        <w:rPr>
          <w:rFonts w:ascii="Times New Roman" w:eastAsiaTheme="minorEastAsia" w:hAnsi="Times New Roman" w:cs="Times New Roman"/>
          <w:sz w:val="24"/>
          <w:szCs w:val="24"/>
        </w:rPr>
        <w:t>= 38.166 kg</w:t>
      </w:r>
    </w:p>
    <w:p w:rsidR="005F0087" w:rsidRPr="006F04BA" w:rsidRDefault="005F0087" w:rsidP="005F0087">
      <w:pPr>
        <w:pStyle w:val="ListParagraph"/>
        <w:numPr>
          <w:ilvl w:val="0"/>
          <w:numId w:val="9"/>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Tahun 2016</w:t>
      </w:r>
    </w:p>
    <w:p w:rsidR="005F0087" w:rsidRPr="006F04BA" w:rsidRDefault="005F0087" w:rsidP="005F0087">
      <w:pPr>
        <w:pStyle w:val="ListParagraph"/>
        <w:tabs>
          <w:tab w:val="left" w:pos="851"/>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sidRPr="006F04BA">
        <w:rPr>
          <w:rFonts w:ascii="Times New Roman" w:eastAsiaTheme="minorEastAsia" w:hAnsi="Times New Roman" w:cs="Times New Roman"/>
          <w:sz w:val="24"/>
          <w:szCs w:val="24"/>
        </w:rPr>
        <w:t xml:space="preserve">ROP </w:t>
      </w:r>
      <w:r>
        <w:rPr>
          <w:rFonts w:ascii="Times New Roman" w:eastAsiaTheme="minorEastAsia" w:hAnsi="Times New Roman" w:cs="Times New Roman"/>
          <w:sz w:val="24"/>
          <w:szCs w:val="24"/>
        </w:rPr>
        <w:tab/>
      </w:r>
      <w:r w:rsidRPr="006F04BA">
        <w:rPr>
          <w:rFonts w:ascii="Times New Roman" w:eastAsiaTheme="minorEastAsia" w:hAnsi="Times New Roman" w:cs="Times New Roman"/>
          <w:sz w:val="24"/>
          <w:szCs w:val="24"/>
        </w:rPr>
        <w:t>= (LTxAU)+SS</w:t>
      </w:r>
    </w:p>
    <w:p w:rsidR="005F0087" w:rsidRPr="006F04BA" w:rsidRDefault="005F0087" w:rsidP="005F0087">
      <w:pPr>
        <w:pStyle w:val="ListParagraph"/>
        <w:tabs>
          <w:tab w:val="left" w:pos="851"/>
        </w:tabs>
        <w:autoSpaceDE w:val="0"/>
        <w:autoSpaceDN w:val="0"/>
        <w:adjustRightInd w:val="0"/>
        <w:spacing w:before="0" w:beforeAutospacing="0" w:after="0" w:afterAutospacing="0"/>
        <w:ind w:left="284" w:righ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ROP </w:t>
      </w:r>
      <w:r>
        <w:rPr>
          <w:rFonts w:ascii="Times New Roman" w:eastAsiaTheme="minorEastAsia" w:hAnsi="Times New Roman" w:cs="Times New Roman"/>
          <w:sz w:val="24"/>
          <w:szCs w:val="24"/>
        </w:rPr>
        <w:tab/>
        <w:t>= (6 x 5.672) + 4.134</w:t>
      </w:r>
      <w:r w:rsidR="002C753D">
        <w:rPr>
          <w:rFonts w:ascii="Times New Roman" w:eastAsiaTheme="minorEastAsia" w:hAnsi="Times New Roman" w:cs="Times New Roman"/>
          <w:sz w:val="24"/>
          <w:szCs w:val="24"/>
        </w:rPr>
        <w:t xml:space="preserve"> </w:t>
      </w:r>
      <w:r w:rsidRPr="006F04BA">
        <w:rPr>
          <w:rFonts w:ascii="Times New Roman" w:eastAsiaTheme="minorEastAsia" w:hAnsi="Times New Roman" w:cs="Times New Roman"/>
          <w:sz w:val="24"/>
          <w:szCs w:val="24"/>
        </w:rPr>
        <w:t>= 38.166 kg</w:t>
      </w:r>
    </w:p>
    <w:p w:rsidR="005F0087" w:rsidRPr="006F04BA" w:rsidRDefault="005F0087"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6F04BA">
        <w:rPr>
          <w:rFonts w:ascii="Times New Roman" w:hAnsi="Times New Roman" w:cs="Times New Roman"/>
          <w:sz w:val="24"/>
          <w:szCs w:val="24"/>
        </w:rPr>
        <w:tab/>
        <w:t>Biaya Total Persediaan tepung batu yang dihitung dengan menggunakan metode EOQ adalah sebagai berikut.</w:t>
      </w:r>
    </w:p>
    <w:p w:rsidR="005F0087" w:rsidRPr="006F04BA" w:rsidRDefault="005F0087" w:rsidP="005F0087">
      <w:pPr>
        <w:pStyle w:val="ListParagraph"/>
        <w:numPr>
          <w:ilvl w:val="0"/>
          <w:numId w:val="7"/>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Tahun 2015</w:t>
      </w:r>
    </w:p>
    <w:p w:rsidR="005F0087" w:rsidRDefault="005F0087" w:rsidP="005F0087">
      <w:pPr>
        <w:pStyle w:val="ListParagraph"/>
        <w:tabs>
          <w:tab w:val="left" w:pos="851"/>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sidRPr="006F04BA">
        <w:rPr>
          <w:rFonts w:ascii="Times New Roman" w:hAnsi="Times New Roman" w:cs="Times New Roman"/>
          <w:sz w:val="24"/>
          <w:szCs w:val="24"/>
        </w:rPr>
        <w:t xml:space="preserve">TIC  </w:t>
      </w:r>
      <w:r>
        <w:rPr>
          <w:rFonts w:ascii="Times New Roman" w:hAnsi="Times New Roman" w:cs="Times New Roman"/>
          <w:sz w:val="24"/>
          <w:szCs w:val="24"/>
        </w:rPr>
        <w:tab/>
      </w:r>
      <w:r w:rsidRPr="006F04BA">
        <w:rPr>
          <w:rFonts w:ascii="Times New Roman" w:hAnsi="Times New Roman" w:cs="Times New Roman"/>
          <w:sz w:val="24"/>
          <w:szCs w:val="24"/>
        </w:rPr>
        <w:t xml:space="preserve">= </w:t>
      </w:r>
      <w:r w:rsidRPr="006F04BA">
        <w:rPr>
          <w:rFonts w:ascii="Times New Roman" w:hAnsi="Times New Roman" w:cs="Times New Roman"/>
          <w:sz w:val="24"/>
          <w:szCs w:val="24"/>
        </w:rPr>
        <w:sym w:font="Symbol" w:char="F0D6"/>
      </w:r>
      <w:r w:rsidRPr="006F04BA">
        <w:rPr>
          <w:rFonts w:ascii="Times New Roman" w:hAnsi="Times New Roman" w:cs="Times New Roman"/>
          <w:sz w:val="24"/>
          <w:szCs w:val="24"/>
        </w:rPr>
        <w:t>2.D.S. h</w:t>
      </w:r>
    </w:p>
    <w:p w:rsidR="005F0087" w:rsidRDefault="005F0087" w:rsidP="005F0087">
      <w:pPr>
        <w:pStyle w:val="ListParagraph"/>
        <w:tabs>
          <w:tab w:val="left" w:pos="851"/>
          <w:tab w:val="left" w:pos="993"/>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 xml:space="preserve">TIC </w:t>
      </w:r>
      <w:r>
        <w:rPr>
          <w:rFonts w:ascii="Times New Roman" w:hAnsi="Times New Roman" w:cs="Times New Roman"/>
          <w:sz w:val="24"/>
          <w:szCs w:val="24"/>
        </w:rPr>
        <w:tab/>
      </w:r>
      <w:r w:rsidRPr="006F04BA">
        <w:rPr>
          <w:rFonts w:ascii="Times New Roman" w:hAnsi="Times New Roman" w:cs="Times New Roman"/>
          <w:sz w:val="24"/>
          <w:szCs w:val="24"/>
        </w:rPr>
        <w:t xml:space="preserve">= </w:t>
      </w:r>
      <w:r w:rsidRPr="006F04BA">
        <w:rPr>
          <w:rFonts w:ascii="Times New Roman" w:hAnsi="Times New Roman" w:cs="Times New Roman"/>
          <w:sz w:val="24"/>
          <w:szCs w:val="24"/>
        </w:rPr>
        <w:sym w:font="Symbol" w:char="F0D6"/>
      </w:r>
      <w:r>
        <w:rPr>
          <w:rFonts w:ascii="Times New Roman" w:hAnsi="Times New Roman" w:cs="Times New Roman"/>
          <w:sz w:val="24"/>
          <w:szCs w:val="24"/>
        </w:rPr>
        <w:t>2x</w:t>
      </w:r>
      <w:r w:rsidRPr="006F04BA">
        <w:rPr>
          <w:rFonts w:ascii="Times New Roman" w:hAnsi="Times New Roman" w:cs="Times New Roman"/>
          <w:sz w:val="24"/>
          <w:szCs w:val="24"/>
        </w:rPr>
        <w:t>677.847 x 20.722.850 x 116,65</w:t>
      </w:r>
    </w:p>
    <w:p w:rsidR="005F0087" w:rsidRPr="006F04BA" w:rsidRDefault="005F0087" w:rsidP="005F0087">
      <w:pPr>
        <w:pStyle w:val="ListParagraph"/>
        <w:tabs>
          <w:tab w:val="left" w:pos="993"/>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 xml:space="preserve">TIC </w:t>
      </w:r>
      <w:r w:rsidRPr="006F04BA">
        <w:rPr>
          <w:rFonts w:ascii="Times New Roman" w:hAnsi="Times New Roman" w:cs="Times New Roman"/>
          <w:sz w:val="24"/>
          <w:szCs w:val="24"/>
        </w:rPr>
        <w:t>Rp</w:t>
      </w:r>
      <w:r>
        <w:rPr>
          <w:rFonts w:ascii="Times New Roman" w:hAnsi="Times New Roman" w:cs="Times New Roman"/>
          <w:sz w:val="24"/>
          <w:szCs w:val="24"/>
        </w:rPr>
        <w:t xml:space="preserve"> = 57.246.369 (Rp. 57.246.000</w:t>
      </w:r>
      <w:r w:rsidRPr="006F04BA">
        <w:rPr>
          <w:rFonts w:ascii="Times New Roman" w:hAnsi="Times New Roman" w:cs="Times New Roman"/>
          <w:sz w:val="24"/>
          <w:szCs w:val="24"/>
        </w:rPr>
        <w:t>)</w:t>
      </w:r>
    </w:p>
    <w:p w:rsidR="005F0087" w:rsidRPr="006F04BA" w:rsidRDefault="005F0087" w:rsidP="005F0087">
      <w:pPr>
        <w:pStyle w:val="ListParagraph"/>
        <w:numPr>
          <w:ilvl w:val="0"/>
          <w:numId w:val="7"/>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Tahun 2016</w:t>
      </w:r>
    </w:p>
    <w:p w:rsidR="005F0087" w:rsidRDefault="005F0087" w:rsidP="005F0087">
      <w:pPr>
        <w:pStyle w:val="ListParagraph"/>
        <w:tabs>
          <w:tab w:val="left" w:pos="851"/>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sidRPr="006F04BA">
        <w:rPr>
          <w:rFonts w:ascii="Times New Roman" w:hAnsi="Times New Roman" w:cs="Times New Roman"/>
          <w:sz w:val="24"/>
          <w:szCs w:val="24"/>
        </w:rPr>
        <w:t xml:space="preserve">TIC  </w:t>
      </w:r>
      <w:r>
        <w:rPr>
          <w:rFonts w:ascii="Times New Roman" w:hAnsi="Times New Roman" w:cs="Times New Roman"/>
          <w:sz w:val="24"/>
          <w:szCs w:val="24"/>
        </w:rPr>
        <w:tab/>
      </w:r>
      <w:r w:rsidRPr="006F04BA">
        <w:rPr>
          <w:rFonts w:ascii="Times New Roman" w:hAnsi="Times New Roman" w:cs="Times New Roman"/>
          <w:sz w:val="24"/>
          <w:szCs w:val="24"/>
        </w:rPr>
        <w:t xml:space="preserve">= </w:t>
      </w:r>
      <w:r w:rsidRPr="006F04BA">
        <w:rPr>
          <w:rFonts w:ascii="Times New Roman" w:hAnsi="Times New Roman" w:cs="Times New Roman"/>
          <w:sz w:val="24"/>
          <w:szCs w:val="24"/>
        </w:rPr>
        <w:sym w:font="Symbol" w:char="F0D6"/>
      </w:r>
      <w:r w:rsidRPr="006F04BA">
        <w:rPr>
          <w:rFonts w:ascii="Times New Roman" w:hAnsi="Times New Roman" w:cs="Times New Roman"/>
          <w:sz w:val="24"/>
          <w:szCs w:val="24"/>
        </w:rPr>
        <w:t>2.D.S. h</w:t>
      </w:r>
    </w:p>
    <w:p w:rsidR="005F0087" w:rsidRDefault="005F0087" w:rsidP="005F0087">
      <w:pPr>
        <w:pStyle w:val="ListParagraph"/>
        <w:tabs>
          <w:tab w:val="left" w:pos="851"/>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TIC</w:t>
      </w:r>
      <w:r>
        <w:rPr>
          <w:rFonts w:ascii="Times New Roman" w:hAnsi="Times New Roman" w:cs="Times New Roman"/>
          <w:sz w:val="24"/>
          <w:szCs w:val="24"/>
        </w:rPr>
        <w:tab/>
        <w:t xml:space="preserve">= </w:t>
      </w:r>
      <w:r w:rsidRPr="006F04BA">
        <w:rPr>
          <w:rFonts w:ascii="Times New Roman" w:hAnsi="Times New Roman" w:cs="Times New Roman"/>
          <w:sz w:val="24"/>
          <w:szCs w:val="24"/>
        </w:rPr>
        <w:sym w:font="Symbol" w:char="F0D6"/>
      </w:r>
      <w:r>
        <w:rPr>
          <w:rFonts w:ascii="Times New Roman" w:hAnsi="Times New Roman" w:cs="Times New Roman"/>
          <w:sz w:val="24"/>
          <w:szCs w:val="24"/>
        </w:rPr>
        <w:t xml:space="preserve">2x711.395 x 22.047.800 </w:t>
      </w:r>
      <w:r w:rsidRPr="006F04BA">
        <w:rPr>
          <w:rFonts w:ascii="Times New Roman" w:hAnsi="Times New Roman" w:cs="Times New Roman"/>
          <w:sz w:val="24"/>
          <w:szCs w:val="24"/>
        </w:rPr>
        <w:t>x 116,65</w:t>
      </w:r>
    </w:p>
    <w:p w:rsidR="005F0087" w:rsidRPr="006F04BA" w:rsidRDefault="005F0087" w:rsidP="005F0087">
      <w:pPr>
        <w:pStyle w:val="ListParagraph"/>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TIC Rp = 60.491.646 (Rp. 60.491.000</w:t>
      </w:r>
      <w:r w:rsidRPr="006F04BA">
        <w:rPr>
          <w:rFonts w:ascii="Times New Roman" w:hAnsi="Times New Roman" w:cs="Times New Roman"/>
          <w:sz w:val="24"/>
          <w:szCs w:val="24"/>
        </w:rPr>
        <w:t>)</w:t>
      </w:r>
    </w:p>
    <w:p w:rsidR="005F0087" w:rsidRPr="006F04BA" w:rsidRDefault="005F0087"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6F04BA">
        <w:rPr>
          <w:rFonts w:ascii="Times New Roman" w:hAnsi="Times New Roman" w:cs="Times New Roman"/>
          <w:sz w:val="24"/>
          <w:szCs w:val="24"/>
        </w:rPr>
        <w:tab/>
        <w:t xml:space="preserve">TIC tepung batu yang dihitung menurut kebijakan perusahaan pada </w:t>
      </w:r>
      <w:r w:rsidRPr="006F04BA">
        <w:rPr>
          <w:rFonts w:ascii="Times New Roman" w:hAnsi="Times New Roman" w:cs="Times New Roman"/>
          <w:color w:val="000000"/>
          <w:sz w:val="24"/>
          <w:szCs w:val="24"/>
        </w:rPr>
        <w:t>PT. Japfa Comfeed Indonesia</w:t>
      </w:r>
      <w:r w:rsidRPr="006F04BA">
        <w:rPr>
          <w:rFonts w:ascii="Times New Roman" w:hAnsi="Times New Roman" w:cs="Times New Roman"/>
          <w:sz w:val="24"/>
          <w:szCs w:val="24"/>
        </w:rPr>
        <w:t xml:space="preserve">  adalah.</w:t>
      </w:r>
    </w:p>
    <w:p w:rsidR="005F0087" w:rsidRPr="006F04BA" w:rsidRDefault="005F0087" w:rsidP="005F0087">
      <w:pPr>
        <w:pStyle w:val="ListParagraph"/>
        <w:numPr>
          <w:ilvl w:val="0"/>
          <w:numId w:val="8"/>
        </w:numPr>
        <w:autoSpaceDE w:val="0"/>
        <w:autoSpaceDN w:val="0"/>
        <w:adjustRightInd w:val="0"/>
        <w:spacing w:before="0" w:beforeAutospacing="0" w:after="0" w:afterAutospacing="0"/>
        <w:ind w:left="426" w:right="0" w:hanging="426"/>
        <w:jc w:val="both"/>
        <w:rPr>
          <w:rFonts w:ascii="Times New Roman" w:hAnsi="Times New Roman" w:cs="Times New Roman"/>
          <w:sz w:val="24"/>
          <w:szCs w:val="24"/>
        </w:rPr>
      </w:pPr>
      <w:r w:rsidRPr="006F04BA">
        <w:rPr>
          <w:rFonts w:ascii="Times New Roman" w:hAnsi="Times New Roman" w:cs="Times New Roman"/>
          <w:sz w:val="24"/>
          <w:szCs w:val="24"/>
        </w:rPr>
        <w:lastRenderedPageBreak/>
        <w:t>Tahun 2015</w:t>
      </w:r>
    </w:p>
    <w:p w:rsidR="005F0087" w:rsidRDefault="005F0087" w:rsidP="005F0087">
      <w:pPr>
        <w:tabs>
          <w:tab w:val="left" w:pos="851"/>
        </w:tabs>
        <w:autoSpaceDE w:val="0"/>
        <w:autoSpaceDN w:val="0"/>
        <w:adjustRightInd w:val="0"/>
        <w:spacing w:before="0" w:beforeAutospacing="0" w:after="0" w:afterAutospacing="0"/>
        <w:ind w:left="426" w:right="0"/>
        <w:jc w:val="both"/>
        <w:rPr>
          <w:rFonts w:ascii="Times New Roman" w:hAnsi="Times New Roman" w:cs="Times New Roman"/>
          <w:sz w:val="24"/>
          <w:szCs w:val="24"/>
        </w:rPr>
      </w:pPr>
      <w:r>
        <w:rPr>
          <w:rFonts w:ascii="Times New Roman" w:hAnsi="Times New Roman" w:cs="Times New Roman"/>
          <w:sz w:val="24"/>
          <w:szCs w:val="24"/>
        </w:rPr>
        <w:t>TIC</w:t>
      </w:r>
      <w:r>
        <w:rPr>
          <w:rFonts w:ascii="Times New Roman" w:hAnsi="Times New Roman" w:cs="Times New Roman"/>
          <w:sz w:val="24"/>
          <w:szCs w:val="24"/>
        </w:rPr>
        <w:tab/>
        <w:t>=(pemakaian rata-rata)(C)+(P)</w:t>
      </w:r>
      <w:r w:rsidRPr="006F04BA">
        <w:rPr>
          <w:rFonts w:ascii="Times New Roman" w:hAnsi="Times New Roman" w:cs="Times New Roman"/>
          <w:sz w:val="24"/>
          <w:szCs w:val="24"/>
        </w:rPr>
        <w:t>(F)</w:t>
      </w:r>
    </w:p>
    <w:p w:rsidR="005F0087" w:rsidRDefault="005F0087" w:rsidP="005F0087">
      <w:pPr>
        <w:tabs>
          <w:tab w:val="left" w:pos="851"/>
        </w:tabs>
        <w:autoSpaceDE w:val="0"/>
        <w:autoSpaceDN w:val="0"/>
        <w:adjustRightInd w:val="0"/>
        <w:spacing w:before="0" w:beforeAutospacing="0" w:after="0" w:afterAutospacing="0"/>
        <w:ind w:left="426" w:right="0"/>
        <w:jc w:val="both"/>
        <w:rPr>
          <w:rFonts w:ascii="Times New Roman" w:hAnsi="Times New Roman" w:cs="Times New Roman"/>
          <w:sz w:val="24"/>
          <w:szCs w:val="24"/>
        </w:rPr>
      </w:pPr>
      <w:r>
        <w:rPr>
          <w:rFonts w:ascii="Times New Roman" w:hAnsi="Times New Roman" w:cs="Times New Roman"/>
          <w:sz w:val="24"/>
          <w:szCs w:val="24"/>
        </w:rPr>
        <w:tab/>
        <w:t>=(107.772,2)(116,6)+(20.722.850)(4)</w:t>
      </w:r>
    </w:p>
    <w:p w:rsidR="005F0087" w:rsidRPr="006F04BA" w:rsidRDefault="005F0087" w:rsidP="005F0087">
      <w:pPr>
        <w:tabs>
          <w:tab w:val="left" w:pos="851"/>
        </w:tabs>
        <w:autoSpaceDE w:val="0"/>
        <w:autoSpaceDN w:val="0"/>
        <w:adjustRightInd w:val="0"/>
        <w:spacing w:before="0" w:beforeAutospacing="0" w:after="0" w:afterAutospacing="0"/>
        <w:ind w:left="426" w:right="0"/>
        <w:jc w:val="both"/>
        <w:rPr>
          <w:rFonts w:ascii="Times New Roman" w:hAnsi="Times New Roman" w:cs="Times New Roman"/>
          <w:sz w:val="24"/>
          <w:szCs w:val="24"/>
        </w:rPr>
      </w:pPr>
      <w:r>
        <w:rPr>
          <w:rFonts w:ascii="Times New Roman" w:hAnsi="Times New Roman" w:cs="Times New Roman"/>
          <w:sz w:val="24"/>
          <w:szCs w:val="24"/>
        </w:rPr>
        <w:tab/>
        <w:t>=95.463.032 (</w:t>
      </w:r>
      <w:r w:rsidRPr="006F04BA">
        <w:rPr>
          <w:rFonts w:ascii="Times New Roman" w:hAnsi="Times New Roman" w:cs="Times New Roman"/>
          <w:sz w:val="24"/>
          <w:szCs w:val="24"/>
        </w:rPr>
        <w:t>Rp. 95.463.000)</w:t>
      </w:r>
    </w:p>
    <w:p w:rsidR="005F0087" w:rsidRPr="006F04BA" w:rsidRDefault="005F0087" w:rsidP="005F0087">
      <w:pPr>
        <w:pStyle w:val="ListParagraph"/>
        <w:numPr>
          <w:ilvl w:val="0"/>
          <w:numId w:val="8"/>
        </w:numPr>
        <w:autoSpaceDE w:val="0"/>
        <w:autoSpaceDN w:val="0"/>
        <w:adjustRightInd w:val="0"/>
        <w:spacing w:before="0" w:beforeAutospacing="0" w:after="0" w:afterAutospacing="0"/>
        <w:ind w:left="426" w:right="0" w:hanging="426"/>
        <w:jc w:val="both"/>
        <w:rPr>
          <w:rFonts w:ascii="Times New Roman" w:hAnsi="Times New Roman" w:cs="Times New Roman"/>
          <w:sz w:val="24"/>
          <w:szCs w:val="24"/>
        </w:rPr>
      </w:pPr>
      <w:r w:rsidRPr="006F04BA">
        <w:rPr>
          <w:rFonts w:ascii="Times New Roman" w:hAnsi="Times New Roman" w:cs="Times New Roman"/>
          <w:sz w:val="24"/>
          <w:szCs w:val="24"/>
        </w:rPr>
        <w:t>Tahun 2016</w:t>
      </w:r>
    </w:p>
    <w:p w:rsidR="005F0087" w:rsidRDefault="005F0087" w:rsidP="005F0087">
      <w:pPr>
        <w:tabs>
          <w:tab w:val="left" w:pos="851"/>
        </w:tabs>
        <w:autoSpaceDE w:val="0"/>
        <w:autoSpaceDN w:val="0"/>
        <w:adjustRightInd w:val="0"/>
        <w:spacing w:before="0" w:beforeAutospacing="0" w:after="0" w:afterAutospacing="0"/>
        <w:ind w:left="426" w:right="0"/>
        <w:jc w:val="both"/>
        <w:rPr>
          <w:rFonts w:ascii="Times New Roman" w:hAnsi="Times New Roman" w:cs="Times New Roman"/>
          <w:sz w:val="24"/>
          <w:szCs w:val="24"/>
        </w:rPr>
      </w:pPr>
      <w:r>
        <w:rPr>
          <w:rFonts w:ascii="Times New Roman" w:hAnsi="Times New Roman" w:cs="Times New Roman"/>
          <w:sz w:val="24"/>
          <w:szCs w:val="24"/>
        </w:rPr>
        <w:t>TIC</w:t>
      </w:r>
      <w:r>
        <w:rPr>
          <w:rFonts w:ascii="Times New Roman" w:hAnsi="Times New Roman" w:cs="Times New Roman"/>
          <w:sz w:val="24"/>
          <w:szCs w:val="24"/>
        </w:rPr>
        <w:tab/>
        <w:t>=</w:t>
      </w:r>
      <w:r w:rsidRPr="006F04BA">
        <w:rPr>
          <w:rFonts w:ascii="Times New Roman" w:hAnsi="Times New Roman" w:cs="Times New Roman"/>
          <w:sz w:val="24"/>
          <w:szCs w:val="24"/>
        </w:rPr>
        <w:t>(pemakaian rata-rata) (C) + (P) (F)</w:t>
      </w:r>
    </w:p>
    <w:p w:rsidR="005F0087" w:rsidRPr="006F04BA" w:rsidRDefault="005F0087" w:rsidP="005F0087">
      <w:pPr>
        <w:tabs>
          <w:tab w:val="left" w:pos="851"/>
        </w:tabs>
        <w:autoSpaceDE w:val="0"/>
        <w:autoSpaceDN w:val="0"/>
        <w:adjustRightInd w:val="0"/>
        <w:spacing w:before="0" w:beforeAutospacing="0" w:after="0" w:afterAutospacing="0"/>
        <w:ind w:left="426" w:right="0"/>
        <w:jc w:val="both"/>
        <w:rPr>
          <w:rFonts w:ascii="Times New Roman" w:hAnsi="Times New Roman" w:cs="Times New Roman"/>
          <w:sz w:val="24"/>
          <w:szCs w:val="24"/>
        </w:rPr>
      </w:pPr>
      <w:r>
        <w:rPr>
          <w:rFonts w:ascii="Times New Roman" w:hAnsi="Times New Roman" w:cs="Times New Roman"/>
          <w:sz w:val="24"/>
          <w:szCs w:val="24"/>
        </w:rPr>
        <w:tab/>
        <w:t>=(111.570,4)(116,6)+(22.047.800)</w:t>
      </w:r>
      <w:r w:rsidRPr="006F04BA">
        <w:rPr>
          <w:rFonts w:ascii="Times New Roman" w:hAnsi="Times New Roman" w:cs="Times New Roman"/>
          <w:sz w:val="24"/>
          <w:szCs w:val="24"/>
        </w:rPr>
        <w:t>(4)</w:t>
      </w:r>
    </w:p>
    <w:p w:rsidR="005F0087" w:rsidRPr="006F04BA" w:rsidRDefault="005F0087" w:rsidP="005F0087">
      <w:pPr>
        <w:tabs>
          <w:tab w:val="left" w:pos="851"/>
        </w:tabs>
        <w:autoSpaceDE w:val="0"/>
        <w:autoSpaceDN w:val="0"/>
        <w:adjustRightInd w:val="0"/>
        <w:spacing w:before="0" w:beforeAutospacing="0" w:after="0" w:afterAutospacing="0"/>
        <w:ind w:left="567" w:right="0"/>
        <w:jc w:val="both"/>
        <w:rPr>
          <w:rFonts w:ascii="Times New Roman" w:hAnsi="Times New Roman" w:cs="Times New Roman"/>
          <w:sz w:val="24"/>
          <w:szCs w:val="24"/>
        </w:rPr>
      </w:pPr>
      <w:r>
        <w:rPr>
          <w:rFonts w:ascii="Times New Roman" w:hAnsi="Times New Roman" w:cs="Times New Roman"/>
          <w:sz w:val="24"/>
          <w:szCs w:val="24"/>
        </w:rPr>
        <w:tab/>
        <w:t>=</w:t>
      </w:r>
      <w:r w:rsidRPr="006F04BA">
        <w:rPr>
          <w:rFonts w:ascii="Times New Roman" w:hAnsi="Times New Roman" w:cs="Times New Roman"/>
          <w:sz w:val="24"/>
          <w:szCs w:val="24"/>
        </w:rPr>
        <w:t>101.205.889 (Rp. 101.205.000)</w:t>
      </w:r>
    </w:p>
    <w:p w:rsidR="005F0087" w:rsidRPr="006F04BA" w:rsidRDefault="005F0087"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6F04BA">
        <w:rPr>
          <w:rFonts w:ascii="Times New Roman" w:hAnsi="Times New Roman" w:cs="Times New Roman"/>
          <w:sz w:val="24"/>
          <w:szCs w:val="24"/>
        </w:rPr>
        <w:tab/>
        <w:t>Penghematan TIC tepung batu menggunakan metode EOQ bila dibandingkan dengan kebijakan perusahaan dapat dilihat pada Tabel 1.</w:t>
      </w:r>
      <w:r>
        <w:rPr>
          <w:rFonts w:ascii="Times New Roman" w:hAnsi="Times New Roman" w:cs="Times New Roman"/>
          <w:sz w:val="24"/>
          <w:szCs w:val="24"/>
        </w:rPr>
        <w:t>7</w:t>
      </w:r>
      <w:r w:rsidRPr="006F04BA">
        <w:rPr>
          <w:rFonts w:ascii="Times New Roman" w:hAnsi="Times New Roman" w:cs="Times New Roman"/>
          <w:sz w:val="24"/>
          <w:szCs w:val="24"/>
        </w:rPr>
        <w:t>.</w:t>
      </w:r>
    </w:p>
    <w:p w:rsidR="00791A2A" w:rsidRDefault="00791A2A" w:rsidP="005F0087">
      <w:pPr>
        <w:autoSpaceDE w:val="0"/>
        <w:autoSpaceDN w:val="0"/>
        <w:adjustRightInd w:val="0"/>
        <w:spacing w:before="0" w:beforeAutospacing="0" w:after="0" w:afterAutospacing="0"/>
        <w:ind w:left="0" w:right="0"/>
        <w:rPr>
          <w:rFonts w:ascii="Times New Roman" w:hAnsi="Times New Roman" w:cs="Times New Roman"/>
          <w:b/>
          <w:szCs w:val="24"/>
        </w:rPr>
      </w:pPr>
    </w:p>
    <w:p w:rsidR="005F0087" w:rsidRPr="00791A2A" w:rsidRDefault="005F0087" w:rsidP="005F0087">
      <w:pPr>
        <w:autoSpaceDE w:val="0"/>
        <w:autoSpaceDN w:val="0"/>
        <w:adjustRightInd w:val="0"/>
        <w:spacing w:before="0" w:beforeAutospacing="0" w:after="0" w:afterAutospacing="0"/>
        <w:ind w:left="0" w:right="0"/>
        <w:rPr>
          <w:rFonts w:ascii="Times New Roman" w:hAnsi="Times New Roman" w:cs="Times New Roman"/>
          <w:b/>
          <w:szCs w:val="24"/>
        </w:rPr>
      </w:pPr>
      <w:r w:rsidRPr="00791A2A">
        <w:rPr>
          <w:rFonts w:ascii="Times New Roman" w:hAnsi="Times New Roman" w:cs="Times New Roman"/>
          <w:b/>
          <w:szCs w:val="24"/>
        </w:rPr>
        <w:t>Tabel 1.7 Perbandingan TIC Tepung Batu Menurut Kebijakan Perusahaan dengan TIC menurut EOQ</w:t>
      </w:r>
      <w:r w:rsidR="00791A2A" w:rsidRPr="00791A2A">
        <w:rPr>
          <w:rFonts w:ascii="Times New Roman" w:hAnsi="Times New Roman" w:cs="Times New Roman"/>
          <w:b/>
          <w:szCs w:val="24"/>
        </w:rPr>
        <w:t xml:space="preserve"> </w:t>
      </w:r>
      <w:r w:rsidRPr="00791A2A">
        <w:rPr>
          <w:rFonts w:ascii="Times New Roman" w:hAnsi="Times New Roman" w:cs="Times New Roman"/>
          <w:b/>
          <w:szCs w:val="24"/>
        </w:rPr>
        <w:t xml:space="preserve">pada </w:t>
      </w:r>
      <w:r w:rsidRPr="00791A2A">
        <w:rPr>
          <w:rFonts w:ascii="Times New Roman" w:hAnsi="Times New Roman" w:cs="Times New Roman"/>
          <w:b/>
          <w:color w:val="000000"/>
          <w:szCs w:val="24"/>
        </w:rPr>
        <w:t>PT. Japfa Comfeed</w:t>
      </w:r>
    </w:p>
    <w:tbl>
      <w:tblPr>
        <w:tblStyle w:val="TableGrid"/>
        <w:tblW w:w="3283" w:type="dxa"/>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1316"/>
        <w:gridCol w:w="1206"/>
        <w:gridCol w:w="1206"/>
      </w:tblGrid>
      <w:tr w:rsidR="005F0087" w:rsidRPr="00C73FB1" w:rsidTr="003C0286">
        <w:trPr>
          <w:trHeight w:val="222"/>
          <w:jc w:val="center"/>
        </w:trPr>
        <w:tc>
          <w:tcPr>
            <w:tcW w:w="369" w:type="dxa"/>
            <w:vAlign w:val="center"/>
          </w:tcPr>
          <w:p w:rsidR="005F0087" w:rsidRPr="00C73FB1" w:rsidRDefault="005F0087" w:rsidP="003C0286">
            <w:pPr>
              <w:autoSpaceDE w:val="0"/>
              <w:autoSpaceDN w:val="0"/>
              <w:adjustRightInd w:val="0"/>
              <w:spacing w:before="0" w:beforeAutospacing="0" w:after="0" w:afterAutospacing="0"/>
              <w:ind w:left="0" w:right="0"/>
              <w:rPr>
                <w:rFonts w:ascii="Times New Roman" w:hAnsi="Times New Roman" w:cs="Times New Roman"/>
                <w:szCs w:val="24"/>
              </w:rPr>
            </w:pPr>
            <w:r w:rsidRPr="00C73FB1">
              <w:rPr>
                <w:rFonts w:ascii="Times New Roman" w:hAnsi="Times New Roman" w:cs="Times New Roman"/>
                <w:szCs w:val="24"/>
              </w:rPr>
              <w:t>Tahun</w:t>
            </w:r>
          </w:p>
        </w:tc>
        <w:tc>
          <w:tcPr>
            <w:tcW w:w="1133" w:type="dxa"/>
            <w:vAlign w:val="center"/>
          </w:tcPr>
          <w:p w:rsidR="005F0087" w:rsidRPr="00C73FB1" w:rsidRDefault="005F0087" w:rsidP="003C0286">
            <w:pPr>
              <w:autoSpaceDE w:val="0"/>
              <w:autoSpaceDN w:val="0"/>
              <w:adjustRightInd w:val="0"/>
              <w:spacing w:before="0" w:beforeAutospacing="0" w:after="0" w:afterAutospacing="0"/>
              <w:ind w:left="0" w:right="0"/>
              <w:rPr>
                <w:rFonts w:ascii="Times New Roman" w:hAnsi="Times New Roman" w:cs="Times New Roman"/>
                <w:szCs w:val="24"/>
              </w:rPr>
            </w:pPr>
            <w:r w:rsidRPr="00C73FB1">
              <w:rPr>
                <w:rFonts w:ascii="Times New Roman" w:hAnsi="Times New Roman" w:cs="Times New Roman"/>
                <w:szCs w:val="24"/>
              </w:rPr>
              <w:t xml:space="preserve">TIC Perusahaan </w:t>
            </w:r>
          </w:p>
        </w:tc>
        <w:tc>
          <w:tcPr>
            <w:tcW w:w="852" w:type="dxa"/>
            <w:vAlign w:val="center"/>
          </w:tcPr>
          <w:p w:rsidR="005F0087" w:rsidRPr="00C73FB1" w:rsidRDefault="005F0087" w:rsidP="003C0286">
            <w:pPr>
              <w:autoSpaceDE w:val="0"/>
              <w:autoSpaceDN w:val="0"/>
              <w:adjustRightInd w:val="0"/>
              <w:spacing w:before="0" w:beforeAutospacing="0" w:after="0" w:afterAutospacing="0"/>
              <w:ind w:left="0" w:right="0"/>
              <w:rPr>
                <w:rFonts w:ascii="Times New Roman" w:hAnsi="Times New Roman" w:cs="Times New Roman"/>
                <w:szCs w:val="24"/>
              </w:rPr>
            </w:pPr>
            <w:r w:rsidRPr="00C73FB1">
              <w:rPr>
                <w:rFonts w:ascii="Times New Roman" w:hAnsi="Times New Roman" w:cs="Times New Roman"/>
                <w:szCs w:val="24"/>
              </w:rPr>
              <w:t>TIC EOQ</w:t>
            </w:r>
          </w:p>
        </w:tc>
        <w:tc>
          <w:tcPr>
            <w:tcW w:w="929" w:type="dxa"/>
            <w:vAlign w:val="center"/>
          </w:tcPr>
          <w:p w:rsidR="005F0087" w:rsidRPr="00C73FB1" w:rsidRDefault="005F0087" w:rsidP="003C0286">
            <w:pPr>
              <w:autoSpaceDE w:val="0"/>
              <w:autoSpaceDN w:val="0"/>
              <w:adjustRightInd w:val="0"/>
              <w:spacing w:before="0" w:beforeAutospacing="0" w:after="0" w:afterAutospacing="0"/>
              <w:ind w:left="0" w:right="0"/>
              <w:rPr>
                <w:rFonts w:ascii="Times New Roman" w:hAnsi="Times New Roman" w:cs="Times New Roman"/>
                <w:szCs w:val="24"/>
              </w:rPr>
            </w:pPr>
            <w:r w:rsidRPr="00C73FB1">
              <w:rPr>
                <w:rFonts w:ascii="Times New Roman" w:hAnsi="Times New Roman" w:cs="Times New Roman"/>
                <w:szCs w:val="24"/>
              </w:rPr>
              <w:t>Selisih</w:t>
            </w:r>
          </w:p>
        </w:tc>
      </w:tr>
      <w:tr w:rsidR="005F0087" w:rsidRPr="00C73FB1" w:rsidTr="003C0286">
        <w:trPr>
          <w:trHeight w:val="45"/>
          <w:jc w:val="center"/>
        </w:trPr>
        <w:tc>
          <w:tcPr>
            <w:tcW w:w="369" w:type="dxa"/>
            <w:vAlign w:val="center"/>
          </w:tcPr>
          <w:p w:rsidR="005F0087" w:rsidRPr="00C73FB1" w:rsidRDefault="005F0087" w:rsidP="003C0286">
            <w:pPr>
              <w:autoSpaceDE w:val="0"/>
              <w:autoSpaceDN w:val="0"/>
              <w:adjustRightInd w:val="0"/>
              <w:spacing w:before="0" w:beforeAutospacing="0" w:after="0" w:afterAutospacing="0"/>
              <w:ind w:left="0" w:right="0"/>
              <w:rPr>
                <w:rFonts w:ascii="Times New Roman" w:hAnsi="Times New Roman" w:cs="Times New Roman"/>
                <w:szCs w:val="24"/>
              </w:rPr>
            </w:pPr>
            <w:r w:rsidRPr="00C73FB1">
              <w:rPr>
                <w:rFonts w:ascii="Times New Roman" w:hAnsi="Times New Roman" w:cs="Times New Roman"/>
                <w:szCs w:val="24"/>
              </w:rPr>
              <w:t>2015</w:t>
            </w:r>
          </w:p>
        </w:tc>
        <w:tc>
          <w:tcPr>
            <w:tcW w:w="1133" w:type="dxa"/>
            <w:vAlign w:val="center"/>
          </w:tcPr>
          <w:p w:rsidR="005F0087" w:rsidRPr="00C73FB1" w:rsidRDefault="005F0087" w:rsidP="003C0286">
            <w:pPr>
              <w:spacing w:before="0" w:beforeAutospacing="0" w:after="0" w:afterAutospacing="0"/>
              <w:ind w:left="0" w:right="0"/>
              <w:rPr>
                <w:rFonts w:ascii="Times New Roman" w:hAnsi="Times New Roman" w:cs="Times New Roman"/>
                <w:color w:val="000000"/>
                <w:szCs w:val="24"/>
              </w:rPr>
            </w:pPr>
            <w:r w:rsidRPr="00C73FB1">
              <w:rPr>
                <w:rFonts w:ascii="Times New Roman" w:hAnsi="Times New Roman" w:cs="Times New Roman"/>
                <w:color w:val="000000"/>
                <w:szCs w:val="24"/>
              </w:rPr>
              <w:t>95.463.000</w:t>
            </w:r>
          </w:p>
        </w:tc>
        <w:tc>
          <w:tcPr>
            <w:tcW w:w="852" w:type="dxa"/>
            <w:vAlign w:val="center"/>
          </w:tcPr>
          <w:p w:rsidR="005F0087" w:rsidRPr="00C73FB1" w:rsidRDefault="005F0087" w:rsidP="003C0286">
            <w:pPr>
              <w:spacing w:before="0" w:beforeAutospacing="0" w:after="0" w:afterAutospacing="0"/>
              <w:ind w:left="0" w:right="0"/>
              <w:rPr>
                <w:rFonts w:ascii="Times New Roman" w:hAnsi="Times New Roman" w:cs="Times New Roman"/>
                <w:color w:val="000000"/>
                <w:szCs w:val="24"/>
              </w:rPr>
            </w:pPr>
            <w:r w:rsidRPr="00C73FB1">
              <w:rPr>
                <w:rFonts w:ascii="Times New Roman" w:hAnsi="Times New Roman" w:cs="Times New Roman"/>
                <w:color w:val="000000"/>
                <w:szCs w:val="24"/>
              </w:rPr>
              <w:t>57.246.000</w:t>
            </w:r>
          </w:p>
        </w:tc>
        <w:tc>
          <w:tcPr>
            <w:tcW w:w="929" w:type="dxa"/>
            <w:vAlign w:val="center"/>
          </w:tcPr>
          <w:p w:rsidR="005F0087" w:rsidRPr="00C73FB1" w:rsidRDefault="005F0087" w:rsidP="003C0286">
            <w:pPr>
              <w:spacing w:before="0" w:beforeAutospacing="0" w:after="0" w:afterAutospacing="0"/>
              <w:ind w:left="0" w:right="0"/>
              <w:rPr>
                <w:rFonts w:ascii="Times New Roman" w:hAnsi="Times New Roman" w:cs="Times New Roman"/>
                <w:color w:val="000000"/>
                <w:szCs w:val="24"/>
              </w:rPr>
            </w:pPr>
            <w:r w:rsidRPr="00C73FB1">
              <w:rPr>
                <w:rFonts w:ascii="Times New Roman" w:hAnsi="Times New Roman" w:cs="Times New Roman"/>
                <w:color w:val="000000"/>
                <w:szCs w:val="24"/>
              </w:rPr>
              <w:t>38.217.000</w:t>
            </w:r>
          </w:p>
        </w:tc>
      </w:tr>
      <w:tr w:rsidR="005F0087" w:rsidRPr="00C73FB1" w:rsidTr="003C0286">
        <w:trPr>
          <w:trHeight w:val="45"/>
          <w:jc w:val="center"/>
        </w:trPr>
        <w:tc>
          <w:tcPr>
            <w:tcW w:w="369" w:type="dxa"/>
            <w:vAlign w:val="center"/>
          </w:tcPr>
          <w:p w:rsidR="005F0087" w:rsidRPr="00C73FB1" w:rsidRDefault="005F0087" w:rsidP="003C0286">
            <w:pPr>
              <w:autoSpaceDE w:val="0"/>
              <w:autoSpaceDN w:val="0"/>
              <w:adjustRightInd w:val="0"/>
              <w:spacing w:before="0" w:beforeAutospacing="0" w:after="0" w:afterAutospacing="0"/>
              <w:ind w:left="0" w:right="0"/>
              <w:rPr>
                <w:rFonts w:ascii="Times New Roman" w:hAnsi="Times New Roman" w:cs="Times New Roman"/>
                <w:szCs w:val="24"/>
              </w:rPr>
            </w:pPr>
            <w:r w:rsidRPr="00C73FB1">
              <w:rPr>
                <w:rFonts w:ascii="Times New Roman" w:hAnsi="Times New Roman" w:cs="Times New Roman"/>
                <w:szCs w:val="24"/>
              </w:rPr>
              <w:t>2016</w:t>
            </w:r>
          </w:p>
        </w:tc>
        <w:tc>
          <w:tcPr>
            <w:tcW w:w="1133" w:type="dxa"/>
            <w:vAlign w:val="center"/>
          </w:tcPr>
          <w:p w:rsidR="005F0087" w:rsidRPr="00C73FB1" w:rsidRDefault="005F0087" w:rsidP="003C0286">
            <w:pPr>
              <w:spacing w:before="0" w:beforeAutospacing="0" w:after="0" w:afterAutospacing="0"/>
              <w:ind w:left="0" w:right="0"/>
              <w:rPr>
                <w:rFonts w:ascii="Times New Roman" w:hAnsi="Times New Roman" w:cs="Times New Roman"/>
                <w:color w:val="000000"/>
                <w:szCs w:val="24"/>
              </w:rPr>
            </w:pPr>
            <w:r w:rsidRPr="00C73FB1">
              <w:rPr>
                <w:rFonts w:ascii="Times New Roman" w:hAnsi="Times New Roman" w:cs="Times New Roman"/>
                <w:color w:val="000000"/>
                <w:szCs w:val="24"/>
              </w:rPr>
              <w:t>101.205.000</w:t>
            </w:r>
          </w:p>
        </w:tc>
        <w:tc>
          <w:tcPr>
            <w:tcW w:w="852" w:type="dxa"/>
            <w:vAlign w:val="center"/>
          </w:tcPr>
          <w:p w:rsidR="005F0087" w:rsidRPr="00C73FB1" w:rsidRDefault="005F0087" w:rsidP="003C0286">
            <w:pPr>
              <w:spacing w:before="0" w:beforeAutospacing="0" w:after="0" w:afterAutospacing="0"/>
              <w:ind w:left="0" w:right="0"/>
              <w:rPr>
                <w:rFonts w:ascii="Times New Roman" w:hAnsi="Times New Roman" w:cs="Times New Roman"/>
                <w:color w:val="000000"/>
                <w:szCs w:val="24"/>
              </w:rPr>
            </w:pPr>
            <w:r w:rsidRPr="00C73FB1">
              <w:rPr>
                <w:rFonts w:ascii="Times New Roman" w:hAnsi="Times New Roman" w:cs="Times New Roman"/>
                <w:color w:val="000000"/>
                <w:szCs w:val="24"/>
              </w:rPr>
              <w:t>60.491.000</w:t>
            </w:r>
          </w:p>
        </w:tc>
        <w:tc>
          <w:tcPr>
            <w:tcW w:w="929" w:type="dxa"/>
            <w:vAlign w:val="center"/>
          </w:tcPr>
          <w:p w:rsidR="005F0087" w:rsidRPr="00C73FB1" w:rsidRDefault="005F0087" w:rsidP="003C0286">
            <w:pPr>
              <w:spacing w:before="0" w:beforeAutospacing="0" w:after="0" w:afterAutospacing="0"/>
              <w:ind w:left="0" w:right="0"/>
              <w:rPr>
                <w:rFonts w:ascii="Times New Roman" w:hAnsi="Times New Roman" w:cs="Times New Roman"/>
                <w:color w:val="000000"/>
                <w:szCs w:val="24"/>
              </w:rPr>
            </w:pPr>
            <w:r w:rsidRPr="00C73FB1">
              <w:rPr>
                <w:rFonts w:ascii="Times New Roman" w:hAnsi="Times New Roman" w:cs="Times New Roman"/>
                <w:color w:val="000000"/>
                <w:szCs w:val="24"/>
              </w:rPr>
              <w:t>40.714.000</w:t>
            </w:r>
          </w:p>
        </w:tc>
      </w:tr>
    </w:tbl>
    <w:p w:rsidR="005F0087" w:rsidRPr="006F04BA" w:rsidRDefault="005F0087"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p>
    <w:p w:rsidR="005F0087" w:rsidRPr="006F04BA" w:rsidRDefault="005F0087" w:rsidP="00003C57">
      <w:pPr>
        <w:pStyle w:val="ListParagraph"/>
        <w:numPr>
          <w:ilvl w:val="0"/>
          <w:numId w:val="37"/>
        </w:numPr>
        <w:tabs>
          <w:tab w:val="left" w:pos="0"/>
          <w:tab w:val="left" w:pos="567"/>
        </w:tabs>
        <w:autoSpaceDE w:val="0"/>
        <w:autoSpaceDN w:val="0"/>
        <w:adjustRightInd w:val="0"/>
        <w:spacing w:before="0" w:beforeAutospacing="0" w:after="0" w:afterAutospacing="0"/>
        <w:ind w:left="567" w:right="0" w:hanging="567"/>
        <w:jc w:val="both"/>
        <w:rPr>
          <w:rFonts w:ascii="Times New Roman" w:hAnsi="Times New Roman" w:cs="Times New Roman"/>
          <w:sz w:val="24"/>
          <w:szCs w:val="24"/>
        </w:rPr>
      </w:pPr>
      <w:r w:rsidRPr="006F04BA">
        <w:rPr>
          <w:rFonts w:ascii="Times New Roman" w:hAnsi="Times New Roman" w:cs="Times New Roman"/>
          <w:b/>
          <w:bCs/>
          <w:sz w:val="24"/>
          <w:szCs w:val="24"/>
        </w:rPr>
        <w:t xml:space="preserve">Persediaan </w:t>
      </w:r>
      <w:r w:rsidRPr="006F04BA">
        <w:rPr>
          <w:rFonts w:ascii="Times New Roman" w:hAnsi="Times New Roman" w:cs="Times New Roman"/>
          <w:b/>
          <w:sz w:val="24"/>
          <w:szCs w:val="24"/>
        </w:rPr>
        <w:t>Palm Oil</w:t>
      </w:r>
      <w:r w:rsidRPr="006F04BA">
        <w:rPr>
          <w:rFonts w:ascii="Times New Roman" w:hAnsi="Times New Roman" w:cs="Times New Roman"/>
          <w:b/>
          <w:bCs/>
          <w:sz w:val="24"/>
          <w:szCs w:val="24"/>
        </w:rPr>
        <w:t xml:space="preserve"> Menggunakan Metode EOQ</w:t>
      </w:r>
      <w:r w:rsidRPr="006F04BA">
        <w:rPr>
          <w:rFonts w:ascii="Times New Roman" w:hAnsi="Times New Roman" w:cs="Times New Roman"/>
          <w:sz w:val="24"/>
          <w:szCs w:val="24"/>
        </w:rPr>
        <w:t xml:space="preserve"> </w:t>
      </w:r>
    </w:p>
    <w:p w:rsidR="005F0087" w:rsidRDefault="005F0087"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6F04BA">
        <w:rPr>
          <w:rFonts w:ascii="Times New Roman" w:hAnsi="Times New Roman" w:cs="Times New Roman"/>
          <w:sz w:val="24"/>
          <w:szCs w:val="24"/>
        </w:rPr>
        <w:tab/>
      </w:r>
      <w:r w:rsidRPr="00516E98">
        <w:rPr>
          <w:rFonts w:ascii="Times New Roman" w:hAnsi="Times New Roman" w:cs="Times New Roman"/>
          <w:sz w:val="24"/>
          <w:szCs w:val="24"/>
        </w:rPr>
        <w:t xml:space="preserve">Perusahaan melakukan pembelian </w:t>
      </w:r>
      <w:r>
        <w:rPr>
          <w:rFonts w:ascii="Times New Roman" w:hAnsi="Times New Roman" w:cs="Times New Roman"/>
          <w:sz w:val="24"/>
          <w:szCs w:val="24"/>
        </w:rPr>
        <w:t>palm oil sebanyak 6</w:t>
      </w:r>
      <w:r w:rsidRPr="00516E98">
        <w:rPr>
          <w:rFonts w:ascii="Times New Roman" w:hAnsi="Times New Roman" w:cs="Times New Roman"/>
          <w:sz w:val="24"/>
          <w:szCs w:val="24"/>
        </w:rPr>
        <w:t xml:space="preserve"> kali dalam satu tahun</w:t>
      </w:r>
      <w:r>
        <w:rPr>
          <w:rFonts w:ascii="Times New Roman" w:hAnsi="Times New Roman" w:cs="Times New Roman"/>
          <w:sz w:val="24"/>
          <w:szCs w:val="24"/>
        </w:rPr>
        <w:t>.</w:t>
      </w:r>
      <w:r w:rsidRPr="00331F8A">
        <w:rPr>
          <w:rFonts w:ascii="Times New Roman" w:hAnsi="Times New Roman" w:cs="Times New Roman"/>
          <w:sz w:val="24"/>
          <w:szCs w:val="24"/>
        </w:rPr>
        <w:t xml:space="preserve"> </w:t>
      </w:r>
      <w:r>
        <w:rPr>
          <w:rFonts w:ascii="Times New Roman" w:hAnsi="Times New Roman" w:cs="Times New Roman"/>
          <w:sz w:val="24"/>
          <w:szCs w:val="24"/>
        </w:rPr>
        <w:t>J</w:t>
      </w:r>
      <w:r w:rsidRPr="002768C8">
        <w:rPr>
          <w:rFonts w:ascii="Times New Roman" w:hAnsi="Times New Roman" w:cs="Times New Roman"/>
          <w:sz w:val="24"/>
          <w:szCs w:val="24"/>
        </w:rPr>
        <w:t xml:space="preserve">umlah </w:t>
      </w:r>
      <w:r w:rsidRPr="00B440E1">
        <w:rPr>
          <w:rFonts w:ascii="Times New Roman" w:hAnsi="Times New Roman" w:cs="Times New Roman"/>
          <w:sz w:val="24"/>
          <w:szCs w:val="24"/>
        </w:rPr>
        <w:t>pemakaian</w:t>
      </w:r>
      <w:r w:rsidRPr="002768C8">
        <w:rPr>
          <w:rFonts w:ascii="Times New Roman" w:hAnsi="Times New Roman" w:cs="Times New Roman"/>
          <w:sz w:val="24"/>
          <w:szCs w:val="24"/>
        </w:rPr>
        <w:t xml:space="preserve"> </w:t>
      </w:r>
      <w:r>
        <w:rPr>
          <w:rFonts w:ascii="Times New Roman" w:hAnsi="Times New Roman" w:cs="Times New Roman"/>
          <w:sz w:val="24"/>
          <w:szCs w:val="24"/>
        </w:rPr>
        <w:t>palm oil</w:t>
      </w:r>
      <w:r w:rsidRPr="00516E98">
        <w:rPr>
          <w:rFonts w:ascii="Times New Roman" w:hAnsi="Times New Roman" w:cs="Times New Roman"/>
          <w:sz w:val="24"/>
          <w:szCs w:val="24"/>
        </w:rPr>
        <w:t xml:space="preserve"> </w:t>
      </w:r>
      <w:r>
        <w:rPr>
          <w:rFonts w:ascii="Times New Roman" w:hAnsi="Times New Roman" w:cs="Times New Roman"/>
          <w:sz w:val="24"/>
          <w:szCs w:val="24"/>
        </w:rPr>
        <w:t>pada tahun 2015 dan 2016 sebanyak</w:t>
      </w:r>
      <w:r w:rsidRPr="00957E69">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id-ID"/>
        </w:rPr>
        <w:t>804.385</w:t>
      </w:r>
      <w:r w:rsidRPr="00FF130A">
        <w:rPr>
          <w:rFonts w:ascii="Times New Roman" w:eastAsia="Times New Roman" w:hAnsi="Times New Roman" w:cs="Times New Roman"/>
          <w:color w:val="000000"/>
          <w:sz w:val="24"/>
          <w:szCs w:val="24"/>
          <w:lang w:eastAsia="id-ID"/>
        </w:rPr>
        <w:t xml:space="preserve"> </w:t>
      </w:r>
      <w:r w:rsidRPr="00FF130A">
        <w:rPr>
          <w:rFonts w:ascii="Times New Roman" w:hAnsi="Times New Roman" w:cs="Times New Roman"/>
          <w:sz w:val="24"/>
          <w:szCs w:val="24"/>
        </w:rPr>
        <w:t xml:space="preserve">kg dan </w:t>
      </w:r>
      <w:r>
        <w:rPr>
          <w:rFonts w:ascii="Times New Roman" w:eastAsia="Times New Roman" w:hAnsi="Times New Roman" w:cs="Times New Roman"/>
          <w:color w:val="000000"/>
          <w:sz w:val="24"/>
          <w:szCs w:val="24"/>
          <w:lang w:eastAsia="id-ID"/>
        </w:rPr>
        <w:t>844.057</w:t>
      </w:r>
      <w:r w:rsidRPr="00FF130A">
        <w:rPr>
          <w:rFonts w:ascii="Times New Roman" w:eastAsia="Times New Roman" w:hAnsi="Times New Roman" w:cs="Times New Roman"/>
          <w:color w:val="000000"/>
          <w:sz w:val="24"/>
          <w:szCs w:val="24"/>
          <w:lang w:eastAsia="id-ID"/>
        </w:rPr>
        <w:t xml:space="preserve"> </w:t>
      </w:r>
      <w:r w:rsidRPr="00957E69">
        <w:rPr>
          <w:rFonts w:ascii="Times New Roman" w:hAnsi="Times New Roman" w:cs="Times New Roman"/>
          <w:sz w:val="24"/>
          <w:szCs w:val="24"/>
        </w:rPr>
        <w:t>kg</w:t>
      </w:r>
      <w:r>
        <w:rPr>
          <w:rFonts w:ascii="Times New Roman" w:hAnsi="Times New Roman" w:cs="Times New Roman"/>
          <w:sz w:val="24"/>
          <w:szCs w:val="24"/>
        </w:rPr>
        <w:t xml:space="preserve">. </w:t>
      </w:r>
      <w:r w:rsidRPr="006F04BA">
        <w:rPr>
          <w:rFonts w:ascii="Times New Roman" w:hAnsi="Times New Roman" w:cs="Times New Roman"/>
          <w:sz w:val="24"/>
          <w:szCs w:val="24"/>
        </w:rPr>
        <w:t xml:space="preserve">Biaya pemesanan dan penyimpanan palm oil pada </w:t>
      </w:r>
      <w:r w:rsidRPr="006F04BA">
        <w:rPr>
          <w:rFonts w:ascii="Times New Roman" w:hAnsi="Times New Roman" w:cs="Times New Roman"/>
          <w:color w:val="000000"/>
          <w:sz w:val="24"/>
          <w:szCs w:val="24"/>
        </w:rPr>
        <w:t xml:space="preserve">PT. Japfa Comfeed Indonesia </w:t>
      </w:r>
      <w:r w:rsidRPr="006F04BA">
        <w:rPr>
          <w:rFonts w:ascii="Times New Roman" w:hAnsi="Times New Roman" w:cs="Times New Roman"/>
          <w:sz w:val="24"/>
          <w:szCs w:val="24"/>
        </w:rPr>
        <w:t>ditunjukkan pada Tabel 1.</w:t>
      </w:r>
      <w:r>
        <w:rPr>
          <w:rFonts w:ascii="Times New Roman" w:hAnsi="Times New Roman" w:cs="Times New Roman"/>
          <w:sz w:val="24"/>
          <w:szCs w:val="24"/>
        </w:rPr>
        <w:t>8</w:t>
      </w:r>
      <w:r w:rsidRPr="006F04BA">
        <w:rPr>
          <w:rFonts w:ascii="Times New Roman" w:hAnsi="Times New Roman" w:cs="Times New Roman"/>
          <w:sz w:val="24"/>
          <w:szCs w:val="24"/>
        </w:rPr>
        <w:t>.</w:t>
      </w:r>
    </w:p>
    <w:p w:rsidR="00C73FB1" w:rsidRPr="006F04BA" w:rsidRDefault="00C73FB1"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p>
    <w:p w:rsidR="00C73FB1" w:rsidRDefault="005F0087" w:rsidP="005F0087">
      <w:pPr>
        <w:autoSpaceDE w:val="0"/>
        <w:autoSpaceDN w:val="0"/>
        <w:adjustRightInd w:val="0"/>
        <w:spacing w:before="0" w:beforeAutospacing="0" w:after="0" w:afterAutospacing="0"/>
        <w:ind w:left="0" w:right="0"/>
        <w:rPr>
          <w:rFonts w:ascii="Times New Roman" w:hAnsi="Times New Roman" w:cs="Times New Roman"/>
          <w:b/>
          <w:szCs w:val="24"/>
        </w:rPr>
      </w:pPr>
      <w:r w:rsidRPr="00C73FB1">
        <w:rPr>
          <w:rFonts w:ascii="Times New Roman" w:hAnsi="Times New Roman" w:cs="Times New Roman"/>
          <w:b/>
          <w:szCs w:val="24"/>
        </w:rPr>
        <w:t>Tabel 1.8 Biaya Pemesanan dan Penyimpanan Palm Oil untuk Sekali Pesan pada</w:t>
      </w:r>
    </w:p>
    <w:p w:rsidR="005F0087" w:rsidRPr="00C73FB1" w:rsidRDefault="005F0087" w:rsidP="005F0087">
      <w:pPr>
        <w:autoSpaceDE w:val="0"/>
        <w:autoSpaceDN w:val="0"/>
        <w:adjustRightInd w:val="0"/>
        <w:spacing w:before="0" w:beforeAutospacing="0" w:after="0" w:afterAutospacing="0"/>
        <w:ind w:left="0" w:right="0"/>
        <w:rPr>
          <w:rFonts w:ascii="Times New Roman" w:hAnsi="Times New Roman" w:cs="Times New Roman"/>
          <w:b/>
          <w:szCs w:val="24"/>
        </w:rPr>
      </w:pPr>
      <w:r w:rsidRPr="00C73FB1">
        <w:rPr>
          <w:rFonts w:ascii="Times New Roman" w:hAnsi="Times New Roman" w:cs="Times New Roman"/>
          <w:b/>
          <w:color w:val="000000"/>
          <w:szCs w:val="24"/>
        </w:rPr>
        <w:t>PT. Japfa Comfeed</w:t>
      </w:r>
    </w:p>
    <w:tbl>
      <w:tblPr>
        <w:tblStyle w:val="TableGrid"/>
        <w:tblW w:w="0" w:type="auto"/>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839"/>
        <w:gridCol w:w="1078"/>
        <w:gridCol w:w="910"/>
        <w:gridCol w:w="1078"/>
      </w:tblGrid>
      <w:tr w:rsidR="005F0087" w:rsidRPr="00C73FB1" w:rsidTr="003C0286">
        <w:trPr>
          <w:trHeight w:val="332"/>
          <w:jc w:val="center"/>
        </w:trPr>
        <w:tc>
          <w:tcPr>
            <w:tcW w:w="596" w:type="dxa"/>
            <w:vAlign w:val="center"/>
          </w:tcPr>
          <w:p w:rsidR="005F0087" w:rsidRPr="00C73FB1" w:rsidRDefault="005F0087" w:rsidP="003C0286">
            <w:pPr>
              <w:autoSpaceDE w:val="0"/>
              <w:autoSpaceDN w:val="0"/>
              <w:adjustRightInd w:val="0"/>
              <w:spacing w:before="0" w:beforeAutospacing="0" w:after="0" w:afterAutospacing="0"/>
              <w:ind w:left="0" w:right="0"/>
              <w:jc w:val="left"/>
              <w:rPr>
                <w:rFonts w:ascii="Times New Roman" w:hAnsi="Times New Roman" w:cs="Times New Roman"/>
                <w:color w:val="000000"/>
                <w:sz w:val="16"/>
                <w:szCs w:val="24"/>
              </w:rPr>
            </w:pPr>
            <w:r w:rsidRPr="00C73FB1">
              <w:rPr>
                <w:rFonts w:ascii="Times New Roman" w:hAnsi="Times New Roman" w:cs="Times New Roman"/>
                <w:sz w:val="16"/>
                <w:szCs w:val="24"/>
              </w:rPr>
              <w:t>Tahun</w:t>
            </w:r>
          </w:p>
        </w:tc>
        <w:tc>
          <w:tcPr>
            <w:tcW w:w="793" w:type="dxa"/>
            <w:vAlign w:val="center"/>
          </w:tcPr>
          <w:p w:rsidR="005F0087" w:rsidRPr="00C73FB1" w:rsidRDefault="005F0087" w:rsidP="003C0286">
            <w:pPr>
              <w:autoSpaceDE w:val="0"/>
              <w:autoSpaceDN w:val="0"/>
              <w:adjustRightInd w:val="0"/>
              <w:spacing w:before="0" w:beforeAutospacing="0" w:after="0" w:afterAutospacing="0"/>
              <w:ind w:left="-97" w:right="0"/>
              <w:jc w:val="left"/>
              <w:rPr>
                <w:rFonts w:ascii="Times New Roman" w:hAnsi="Times New Roman" w:cs="Times New Roman"/>
                <w:sz w:val="16"/>
                <w:szCs w:val="24"/>
              </w:rPr>
            </w:pPr>
            <w:r w:rsidRPr="00C73FB1">
              <w:rPr>
                <w:rFonts w:ascii="Times New Roman" w:hAnsi="Times New Roman" w:cs="Times New Roman"/>
                <w:sz w:val="16"/>
                <w:szCs w:val="24"/>
              </w:rPr>
              <w:t xml:space="preserve"> Biaya </w:t>
            </w:r>
          </w:p>
          <w:p w:rsidR="005F0087" w:rsidRPr="00C73FB1" w:rsidRDefault="005F0087" w:rsidP="003C0286">
            <w:pPr>
              <w:autoSpaceDE w:val="0"/>
              <w:autoSpaceDN w:val="0"/>
              <w:adjustRightInd w:val="0"/>
              <w:spacing w:before="0" w:beforeAutospacing="0" w:after="0" w:afterAutospacing="0"/>
              <w:ind w:left="-97" w:right="0"/>
              <w:jc w:val="left"/>
              <w:rPr>
                <w:rFonts w:ascii="Times New Roman" w:hAnsi="Times New Roman" w:cs="Times New Roman"/>
                <w:color w:val="000000"/>
                <w:sz w:val="16"/>
                <w:szCs w:val="24"/>
              </w:rPr>
            </w:pPr>
            <w:r w:rsidRPr="00C73FB1">
              <w:rPr>
                <w:rFonts w:ascii="Times New Roman" w:hAnsi="Times New Roman" w:cs="Times New Roman"/>
                <w:sz w:val="16"/>
                <w:szCs w:val="24"/>
              </w:rPr>
              <w:t xml:space="preserve"> Pemesanan</w:t>
            </w:r>
          </w:p>
        </w:tc>
        <w:tc>
          <w:tcPr>
            <w:tcW w:w="852" w:type="dxa"/>
            <w:vAlign w:val="center"/>
          </w:tcPr>
          <w:p w:rsidR="005F0087" w:rsidRPr="00C73FB1" w:rsidRDefault="005F0087" w:rsidP="003C0286">
            <w:pPr>
              <w:autoSpaceDE w:val="0"/>
              <w:autoSpaceDN w:val="0"/>
              <w:adjustRightInd w:val="0"/>
              <w:spacing w:before="0" w:beforeAutospacing="0" w:after="0" w:afterAutospacing="0"/>
              <w:ind w:left="0" w:right="0"/>
              <w:jc w:val="left"/>
              <w:rPr>
                <w:rFonts w:ascii="Times New Roman" w:hAnsi="Times New Roman" w:cs="Times New Roman"/>
                <w:sz w:val="16"/>
                <w:szCs w:val="24"/>
              </w:rPr>
            </w:pPr>
            <w:r w:rsidRPr="00C73FB1">
              <w:rPr>
                <w:rFonts w:ascii="Times New Roman" w:hAnsi="Times New Roman" w:cs="Times New Roman"/>
                <w:sz w:val="16"/>
                <w:szCs w:val="24"/>
              </w:rPr>
              <w:t>Total Biaya penyimpanan</w:t>
            </w:r>
          </w:p>
        </w:tc>
        <w:tc>
          <w:tcPr>
            <w:tcW w:w="728" w:type="dxa"/>
            <w:vAlign w:val="center"/>
          </w:tcPr>
          <w:p w:rsidR="005F0087" w:rsidRPr="00C73FB1" w:rsidRDefault="005F0087" w:rsidP="003C0286">
            <w:pPr>
              <w:autoSpaceDE w:val="0"/>
              <w:autoSpaceDN w:val="0"/>
              <w:adjustRightInd w:val="0"/>
              <w:spacing w:before="0" w:beforeAutospacing="0" w:after="0" w:afterAutospacing="0"/>
              <w:ind w:left="0" w:right="0"/>
              <w:jc w:val="left"/>
              <w:rPr>
                <w:rFonts w:ascii="Times New Roman" w:hAnsi="Times New Roman" w:cs="Times New Roman"/>
                <w:sz w:val="16"/>
                <w:szCs w:val="24"/>
              </w:rPr>
            </w:pPr>
            <w:r w:rsidRPr="00C73FB1">
              <w:rPr>
                <w:rFonts w:ascii="Times New Roman" w:hAnsi="Times New Roman" w:cs="Times New Roman"/>
                <w:sz w:val="16"/>
                <w:szCs w:val="24"/>
              </w:rPr>
              <w:t>Persediaan</w:t>
            </w:r>
          </w:p>
        </w:tc>
        <w:tc>
          <w:tcPr>
            <w:tcW w:w="852" w:type="dxa"/>
            <w:vAlign w:val="center"/>
          </w:tcPr>
          <w:p w:rsidR="005F0087" w:rsidRPr="00C73FB1" w:rsidRDefault="005F0087" w:rsidP="003C0286">
            <w:pPr>
              <w:autoSpaceDE w:val="0"/>
              <w:autoSpaceDN w:val="0"/>
              <w:adjustRightInd w:val="0"/>
              <w:spacing w:before="0" w:beforeAutospacing="0" w:after="0" w:afterAutospacing="0"/>
              <w:ind w:left="0" w:right="0"/>
              <w:jc w:val="left"/>
              <w:rPr>
                <w:rFonts w:ascii="Times New Roman" w:hAnsi="Times New Roman" w:cs="Times New Roman"/>
                <w:sz w:val="16"/>
                <w:szCs w:val="24"/>
              </w:rPr>
            </w:pPr>
            <w:r w:rsidRPr="00C73FB1">
              <w:rPr>
                <w:rFonts w:ascii="Times New Roman" w:hAnsi="Times New Roman" w:cs="Times New Roman"/>
                <w:sz w:val="16"/>
                <w:szCs w:val="24"/>
              </w:rPr>
              <w:t>Biaya penyimpanan</w:t>
            </w:r>
          </w:p>
        </w:tc>
      </w:tr>
      <w:tr w:rsidR="005F0087" w:rsidRPr="00C73FB1" w:rsidTr="003C0286">
        <w:trPr>
          <w:trHeight w:val="110"/>
          <w:jc w:val="center"/>
        </w:trPr>
        <w:tc>
          <w:tcPr>
            <w:tcW w:w="596" w:type="dxa"/>
            <w:vAlign w:val="center"/>
          </w:tcPr>
          <w:p w:rsidR="005F0087" w:rsidRPr="00C73FB1" w:rsidRDefault="005F0087" w:rsidP="003C0286">
            <w:pPr>
              <w:autoSpaceDE w:val="0"/>
              <w:autoSpaceDN w:val="0"/>
              <w:adjustRightInd w:val="0"/>
              <w:spacing w:before="0" w:beforeAutospacing="0" w:after="0" w:afterAutospacing="0"/>
              <w:ind w:left="0" w:right="0"/>
              <w:jc w:val="left"/>
              <w:rPr>
                <w:rFonts w:ascii="Times New Roman" w:hAnsi="Times New Roman" w:cs="Times New Roman"/>
                <w:color w:val="000000"/>
                <w:sz w:val="16"/>
                <w:szCs w:val="24"/>
              </w:rPr>
            </w:pPr>
            <w:r w:rsidRPr="00C73FB1">
              <w:rPr>
                <w:rFonts w:ascii="Times New Roman" w:hAnsi="Times New Roman" w:cs="Times New Roman"/>
                <w:color w:val="000000"/>
                <w:sz w:val="16"/>
                <w:szCs w:val="24"/>
              </w:rPr>
              <w:t>2015</w:t>
            </w:r>
          </w:p>
        </w:tc>
        <w:tc>
          <w:tcPr>
            <w:tcW w:w="793" w:type="dxa"/>
            <w:vAlign w:val="center"/>
          </w:tcPr>
          <w:p w:rsidR="005F0087" w:rsidRPr="00C73FB1" w:rsidRDefault="005F0087" w:rsidP="003C0286">
            <w:pPr>
              <w:spacing w:before="0" w:beforeAutospacing="0" w:after="0" w:afterAutospacing="0"/>
              <w:ind w:left="-97" w:right="0"/>
              <w:rPr>
                <w:rFonts w:ascii="Times New Roman" w:hAnsi="Times New Roman" w:cs="Times New Roman"/>
                <w:color w:val="000000"/>
                <w:sz w:val="16"/>
                <w:szCs w:val="24"/>
              </w:rPr>
            </w:pPr>
            <w:r w:rsidRPr="00C73FB1">
              <w:rPr>
                <w:rFonts w:ascii="Times New Roman" w:hAnsi="Times New Roman" w:cs="Times New Roman"/>
                <w:color w:val="000000"/>
                <w:sz w:val="16"/>
                <w:szCs w:val="24"/>
              </w:rPr>
              <w:t>17.306.550</w:t>
            </w:r>
          </w:p>
        </w:tc>
        <w:tc>
          <w:tcPr>
            <w:tcW w:w="852" w:type="dxa"/>
            <w:vAlign w:val="center"/>
          </w:tcPr>
          <w:p w:rsidR="005F0087" w:rsidRPr="00C73FB1" w:rsidRDefault="005F0087" w:rsidP="003C0286">
            <w:pPr>
              <w:spacing w:before="0" w:beforeAutospacing="0" w:after="0" w:afterAutospacing="0"/>
              <w:ind w:left="0" w:right="0"/>
              <w:rPr>
                <w:rFonts w:ascii="Times New Roman" w:hAnsi="Times New Roman" w:cs="Times New Roman"/>
                <w:color w:val="000000"/>
                <w:sz w:val="16"/>
                <w:szCs w:val="24"/>
              </w:rPr>
            </w:pPr>
            <w:r w:rsidRPr="00C73FB1">
              <w:rPr>
                <w:rFonts w:ascii="Times New Roman" w:hAnsi="Times New Roman" w:cs="Times New Roman"/>
                <w:color w:val="000000"/>
                <w:sz w:val="16"/>
                <w:szCs w:val="24"/>
              </w:rPr>
              <w:t>58.637.571</w:t>
            </w:r>
          </w:p>
        </w:tc>
        <w:tc>
          <w:tcPr>
            <w:tcW w:w="728" w:type="dxa"/>
            <w:vAlign w:val="center"/>
          </w:tcPr>
          <w:p w:rsidR="005F0087" w:rsidRPr="00C73FB1" w:rsidRDefault="005F0087" w:rsidP="003C0286">
            <w:pPr>
              <w:spacing w:before="0" w:beforeAutospacing="0" w:after="0" w:afterAutospacing="0"/>
              <w:ind w:left="0" w:right="0"/>
              <w:rPr>
                <w:rFonts w:ascii="Times New Roman" w:hAnsi="Times New Roman" w:cs="Times New Roman"/>
                <w:color w:val="000000"/>
                <w:sz w:val="16"/>
                <w:szCs w:val="24"/>
              </w:rPr>
            </w:pPr>
            <w:r w:rsidRPr="00C73FB1">
              <w:rPr>
                <w:rFonts w:ascii="Times New Roman" w:hAnsi="Times New Roman" w:cs="Times New Roman"/>
                <w:color w:val="000000"/>
                <w:sz w:val="16"/>
                <w:szCs w:val="24"/>
              </w:rPr>
              <w:t>167.790</w:t>
            </w:r>
          </w:p>
        </w:tc>
        <w:tc>
          <w:tcPr>
            <w:tcW w:w="852" w:type="dxa"/>
            <w:vAlign w:val="center"/>
          </w:tcPr>
          <w:p w:rsidR="005F0087" w:rsidRPr="00C73FB1" w:rsidRDefault="005F0087" w:rsidP="003C0286">
            <w:pPr>
              <w:spacing w:before="0" w:beforeAutospacing="0" w:after="0" w:afterAutospacing="0"/>
              <w:ind w:left="0" w:right="0"/>
              <w:rPr>
                <w:rFonts w:ascii="Times New Roman" w:hAnsi="Times New Roman" w:cs="Times New Roman"/>
                <w:color w:val="000000"/>
                <w:sz w:val="16"/>
                <w:szCs w:val="24"/>
              </w:rPr>
            </w:pPr>
            <w:r w:rsidRPr="00C73FB1">
              <w:rPr>
                <w:rFonts w:ascii="Times New Roman" w:hAnsi="Times New Roman" w:cs="Times New Roman"/>
                <w:color w:val="000000"/>
                <w:sz w:val="16"/>
                <w:szCs w:val="24"/>
              </w:rPr>
              <w:t>349,47</w:t>
            </w:r>
          </w:p>
        </w:tc>
      </w:tr>
      <w:tr w:rsidR="005F0087" w:rsidRPr="00C73FB1" w:rsidTr="003C0286">
        <w:trPr>
          <w:trHeight w:val="128"/>
          <w:jc w:val="center"/>
        </w:trPr>
        <w:tc>
          <w:tcPr>
            <w:tcW w:w="596" w:type="dxa"/>
            <w:vAlign w:val="center"/>
          </w:tcPr>
          <w:p w:rsidR="005F0087" w:rsidRPr="00C73FB1" w:rsidRDefault="005F0087" w:rsidP="003C0286">
            <w:pPr>
              <w:autoSpaceDE w:val="0"/>
              <w:autoSpaceDN w:val="0"/>
              <w:adjustRightInd w:val="0"/>
              <w:spacing w:before="0" w:beforeAutospacing="0" w:after="0" w:afterAutospacing="0"/>
              <w:ind w:left="0" w:right="0"/>
              <w:jc w:val="left"/>
              <w:rPr>
                <w:rFonts w:ascii="Times New Roman" w:hAnsi="Times New Roman" w:cs="Times New Roman"/>
                <w:color w:val="000000"/>
                <w:sz w:val="16"/>
                <w:szCs w:val="24"/>
              </w:rPr>
            </w:pPr>
            <w:r w:rsidRPr="00C73FB1">
              <w:rPr>
                <w:rFonts w:ascii="Times New Roman" w:hAnsi="Times New Roman" w:cs="Times New Roman"/>
                <w:color w:val="000000"/>
                <w:sz w:val="16"/>
                <w:szCs w:val="24"/>
              </w:rPr>
              <w:t>2016</w:t>
            </w:r>
          </w:p>
        </w:tc>
        <w:tc>
          <w:tcPr>
            <w:tcW w:w="793" w:type="dxa"/>
            <w:vAlign w:val="center"/>
          </w:tcPr>
          <w:p w:rsidR="005F0087" w:rsidRPr="00C73FB1" w:rsidRDefault="005F0087" w:rsidP="003C0286">
            <w:pPr>
              <w:spacing w:before="0" w:beforeAutospacing="0" w:after="0" w:afterAutospacing="0"/>
              <w:ind w:left="-97" w:right="0"/>
              <w:rPr>
                <w:rFonts w:ascii="Times New Roman" w:hAnsi="Times New Roman" w:cs="Times New Roman"/>
                <w:color w:val="000000"/>
                <w:sz w:val="16"/>
                <w:szCs w:val="24"/>
              </w:rPr>
            </w:pPr>
            <w:r w:rsidRPr="00C73FB1">
              <w:rPr>
                <w:rFonts w:ascii="Times New Roman" w:hAnsi="Times New Roman" w:cs="Times New Roman"/>
                <w:color w:val="000000"/>
                <w:sz w:val="16"/>
                <w:szCs w:val="24"/>
              </w:rPr>
              <w:t>18.287.800</w:t>
            </w:r>
          </w:p>
        </w:tc>
        <w:tc>
          <w:tcPr>
            <w:tcW w:w="852" w:type="dxa"/>
            <w:vAlign w:val="center"/>
          </w:tcPr>
          <w:p w:rsidR="005F0087" w:rsidRPr="00C73FB1" w:rsidRDefault="005F0087" w:rsidP="003C0286">
            <w:pPr>
              <w:spacing w:before="0" w:beforeAutospacing="0" w:after="0" w:afterAutospacing="0"/>
              <w:ind w:left="0" w:right="0"/>
              <w:rPr>
                <w:rFonts w:ascii="Times New Roman" w:hAnsi="Times New Roman" w:cs="Times New Roman"/>
                <w:color w:val="000000"/>
                <w:sz w:val="16"/>
                <w:szCs w:val="24"/>
              </w:rPr>
            </w:pPr>
            <w:r w:rsidRPr="00C73FB1">
              <w:rPr>
                <w:rFonts w:ascii="Times New Roman" w:hAnsi="Times New Roman" w:cs="Times New Roman"/>
                <w:color w:val="000000"/>
                <w:sz w:val="16"/>
                <w:szCs w:val="24"/>
              </w:rPr>
              <w:t>45.823.205</w:t>
            </w:r>
          </w:p>
        </w:tc>
        <w:tc>
          <w:tcPr>
            <w:tcW w:w="728" w:type="dxa"/>
            <w:vAlign w:val="center"/>
          </w:tcPr>
          <w:p w:rsidR="005F0087" w:rsidRPr="00C73FB1" w:rsidRDefault="005F0087" w:rsidP="003C0286">
            <w:pPr>
              <w:spacing w:before="0" w:beforeAutospacing="0" w:after="0" w:afterAutospacing="0"/>
              <w:ind w:left="0" w:right="0"/>
              <w:rPr>
                <w:rFonts w:ascii="Times New Roman" w:hAnsi="Times New Roman" w:cs="Times New Roman"/>
                <w:color w:val="000000"/>
                <w:sz w:val="16"/>
                <w:szCs w:val="24"/>
              </w:rPr>
            </w:pPr>
            <w:r w:rsidRPr="00C73FB1">
              <w:rPr>
                <w:rFonts w:ascii="Times New Roman" w:hAnsi="Times New Roman" w:cs="Times New Roman"/>
                <w:color w:val="000000"/>
                <w:sz w:val="16"/>
                <w:szCs w:val="24"/>
              </w:rPr>
              <w:t>131.122</w:t>
            </w:r>
          </w:p>
        </w:tc>
        <w:tc>
          <w:tcPr>
            <w:tcW w:w="852" w:type="dxa"/>
            <w:vAlign w:val="center"/>
          </w:tcPr>
          <w:p w:rsidR="005F0087" w:rsidRPr="00C73FB1" w:rsidRDefault="005F0087" w:rsidP="003C0286">
            <w:pPr>
              <w:spacing w:before="0" w:beforeAutospacing="0" w:after="0" w:afterAutospacing="0"/>
              <w:ind w:left="0" w:right="0"/>
              <w:rPr>
                <w:rFonts w:ascii="Times New Roman" w:hAnsi="Times New Roman" w:cs="Times New Roman"/>
                <w:color w:val="000000"/>
                <w:sz w:val="16"/>
                <w:szCs w:val="24"/>
              </w:rPr>
            </w:pPr>
            <w:r w:rsidRPr="00C73FB1">
              <w:rPr>
                <w:rFonts w:ascii="Times New Roman" w:hAnsi="Times New Roman" w:cs="Times New Roman"/>
                <w:color w:val="000000"/>
                <w:sz w:val="16"/>
                <w:szCs w:val="24"/>
              </w:rPr>
              <w:t>349,47</w:t>
            </w:r>
          </w:p>
        </w:tc>
      </w:tr>
    </w:tbl>
    <w:p w:rsidR="00791A2A" w:rsidRDefault="00791A2A"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p>
    <w:p w:rsidR="005F0087" w:rsidRDefault="005F0087"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Pr>
          <w:rFonts w:ascii="Times New Roman" w:hAnsi="Times New Roman" w:cs="Times New Roman"/>
          <w:sz w:val="24"/>
          <w:szCs w:val="24"/>
        </w:rPr>
        <w:tab/>
      </w:r>
      <w:r w:rsidRPr="006F04BA">
        <w:rPr>
          <w:rFonts w:ascii="Times New Roman" w:hAnsi="Times New Roman" w:cs="Times New Roman"/>
          <w:sz w:val="24"/>
          <w:szCs w:val="24"/>
        </w:rPr>
        <w:t xml:space="preserve">Berdasarkan konteks diatas, jumlah pembelian palm oil yang dihitung dengan menggunakan metode EOQ pada </w:t>
      </w:r>
      <w:r w:rsidRPr="006F04BA">
        <w:rPr>
          <w:rFonts w:ascii="Times New Roman" w:hAnsi="Times New Roman" w:cs="Times New Roman"/>
          <w:color w:val="000000"/>
          <w:sz w:val="24"/>
          <w:szCs w:val="24"/>
        </w:rPr>
        <w:t>PT. Japfa Comfeed</w:t>
      </w:r>
      <w:r w:rsidRPr="00D84675">
        <w:rPr>
          <w:rFonts w:ascii="Times New Roman" w:hAnsi="Times New Roman" w:cs="Times New Roman"/>
          <w:sz w:val="24"/>
          <w:szCs w:val="24"/>
        </w:rPr>
        <w:t xml:space="preserve"> </w:t>
      </w:r>
      <w:r>
        <w:rPr>
          <w:rFonts w:ascii="Times New Roman" w:hAnsi="Times New Roman" w:cs="Times New Roman"/>
          <w:sz w:val="24"/>
          <w:szCs w:val="24"/>
        </w:rPr>
        <w:t>adalah sebagai berikut.</w:t>
      </w:r>
    </w:p>
    <w:p w:rsidR="005F0087" w:rsidRPr="007F45C6" w:rsidRDefault="005F0087" w:rsidP="005F0087">
      <w:pPr>
        <w:pStyle w:val="ListParagraph"/>
        <w:numPr>
          <w:ilvl w:val="0"/>
          <w:numId w:val="21"/>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Pr>
          <w:rFonts w:ascii="Times New Roman" w:hAnsi="Times New Roman" w:cs="Times New Roman"/>
          <w:sz w:val="24"/>
          <w:szCs w:val="24"/>
        </w:rPr>
        <w:t>Tahun 2015</w:t>
      </w:r>
    </w:p>
    <w:p w:rsidR="005F0087" w:rsidRDefault="005F0087" w:rsidP="005F0087">
      <w:pPr>
        <w:tabs>
          <w:tab w:val="left" w:pos="567"/>
          <w:tab w:val="left" w:pos="851"/>
        </w:tabs>
        <w:autoSpaceDE w:val="0"/>
        <w:autoSpaceDN w:val="0"/>
        <w:adjustRightInd w:val="0"/>
        <w:spacing w:before="0" w:beforeAutospacing="0" w:after="0" w:afterAutospacing="0"/>
        <w:ind w:left="0" w:right="71"/>
        <w:jc w:val="both"/>
        <w:rPr>
          <w:rFonts w:ascii="Times New Roman" w:hAnsi="Times New Roman" w:cs="Times New Roman"/>
          <w:sz w:val="24"/>
          <w:szCs w:val="24"/>
        </w:rPr>
      </w:pPr>
      <w:r w:rsidRPr="00BC46A5">
        <w:rPr>
          <w:rFonts w:ascii="Times New Roman" w:hAnsi="Times New Roman" w:cs="Times New Roman"/>
          <w:sz w:val="24"/>
          <w:szCs w:val="24"/>
        </w:rPr>
        <w:t>EOQ</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sym w:font="Symbol" w:char="F0D6"/>
      </w:r>
      <w:r>
        <w:rPr>
          <w:rFonts w:ascii="Times New Roman" w:hAnsi="Times New Roman" w:cs="Times New Roman"/>
          <w:sz w:val="24"/>
          <w:szCs w:val="24"/>
        </w:rPr>
        <w:t xml:space="preserve"> 2.D.S /</w:t>
      </w:r>
      <w:r>
        <w:rPr>
          <w:rFonts w:ascii="Times New Roman" w:eastAsiaTheme="minorEastAsia" w:hAnsi="Times New Roman" w:cs="Times New Roman"/>
          <w:sz w:val="24"/>
          <w:szCs w:val="24"/>
        </w:rPr>
        <w:t xml:space="preserve"> </w:t>
      </w:r>
      <w:r w:rsidRPr="00BC46A5">
        <w:rPr>
          <w:rFonts w:ascii="Times New Roman" w:hAnsi="Times New Roman" w:cs="Times New Roman"/>
          <w:sz w:val="24"/>
          <w:szCs w:val="24"/>
        </w:rPr>
        <w:t>h</w:t>
      </w:r>
    </w:p>
    <w:p w:rsidR="005F0087" w:rsidRDefault="005F0087" w:rsidP="005F0087">
      <w:pPr>
        <w:tabs>
          <w:tab w:val="left" w:pos="567"/>
          <w:tab w:val="left" w:pos="851"/>
        </w:tabs>
        <w:autoSpaceDE w:val="0"/>
        <w:autoSpaceDN w:val="0"/>
        <w:adjustRightInd w:val="0"/>
        <w:spacing w:before="0" w:beforeAutospacing="0" w:after="0" w:afterAutospacing="0"/>
        <w:ind w:left="0" w:right="71"/>
        <w:jc w:val="both"/>
        <w:rPr>
          <w:rFonts w:ascii="Times New Roman" w:hAnsi="Times New Roman" w:cs="Times New Roman"/>
          <w:sz w:val="24"/>
          <w:szCs w:val="24"/>
        </w:rPr>
      </w:pPr>
      <w:r w:rsidRPr="00BC46A5">
        <w:rPr>
          <w:rFonts w:ascii="Times New Roman" w:hAnsi="Times New Roman" w:cs="Times New Roman"/>
          <w:sz w:val="24"/>
          <w:szCs w:val="24"/>
        </w:rPr>
        <w:t>EOQ</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sym w:font="Symbol" w:char="F0D6"/>
      </w:r>
      <w:r>
        <w:rPr>
          <w:rFonts w:ascii="Times New Roman" w:hAnsi="Times New Roman" w:cs="Times New Roman"/>
          <w:sz w:val="24"/>
          <w:szCs w:val="24"/>
        </w:rPr>
        <w:t>2x20.722.950x1.293.267/116,66</w:t>
      </w:r>
    </w:p>
    <w:p w:rsidR="005F0087" w:rsidRDefault="005F0087" w:rsidP="005F0087">
      <w:pPr>
        <w:tabs>
          <w:tab w:val="left" w:pos="567"/>
          <w:tab w:val="left" w:pos="851"/>
        </w:tabs>
        <w:autoSpaceDE w:val="0"/>
        <w:autoSpaceDN w:val="0"/>
        <w:adjustRightInd w:val="0"/>
        <w:spacing w:before="0" w:beforeAutospacing="0" w:after="0" w:afterAutospacing="0"/>
        <w:ind w:left="0" w:right="71"/>
        <w:jc w:val="both"/>
        <w:rPr>
          <w:rFonts w:ascii="Times New Roman" w:hAnsi="Times New Roman" w:cs="Times New Roman"/>
          <w:sz w:val="24"/>
          <w:szCs w:val="24"/>
        </w:rPr>
      </w:pPr>
      <w:r w:rsidRPr="00BC46A5">
        <w:rPr>
          <w:rFonts w:ascii="Times New Roman" w:hAnsi="Times New Roman" w:cs="Times New Roman"/>
          <w:sz w:val="24"/>
          <w:szCs w:val="24"/>
        </w:rPr>
        <w:t>EOQ</w:t>
      </w:r>
      <w:r>
        <w:rPr>
          <w:rFonts w:ascii="Times New Roman" w:hAnsi="Times New Roman" w:cs="Times New Roman"/>
          <w:sz w:val="24"/>
          <w:szCs w:val="24"/>
        </w:rPr>
        <w:tab/>
        <w:t xml:space="preserve">= </w:t>
      </w:r>
      <w:r>
        <w:rPr>
          <w:rFonts w:ascii="Times New Roman" w:hAnsi="Times New Roman" w:cs="Times New Roman"/>
          <w:sz w:val="24"/>
          <w:szCs w:val="24"/>
        </w:rPr>
        <w:tab/>
        <w:t>677.847 kg</w:t>
      </w:r>
    </w:p>
    <w:p w:rsidR="005F0087" w:rsidRDefault="005F0087" w:rsidP="005F0087">
      <w:pPr>
        <w:tabs>
          <w:tab w:val="left" w:pos="851"/>
          <w:tab w:val="left" w:pos="1985"/>
        </w:tabs>
        <w:autoSpaceDE w:val="0"/>
        <w:autoSpaceDN w:val="0"/>
        <w:adjustRightInd w:val="0"/>
        <w:spacing w:before="0" w:beforeAutospacing="0" w:after="0" w:afterAutospacing="0"/>
        <w:ind w:left="0" w:right="71"/>
        <w:jc w:val="both"/>
        <w:rPr>
          <w:rFonts w:ascii="Times New Roman" w:hAnsi="Times New Roman" w:cs="Times New Roman"/>
          <w:sz w:val="24"/>
          <w:szCs w:val="24"/>
        </w:rPr>
      </w:pPr>
      <w:r>
        <w:rPr>
          <w:rFonts w:ascii="Times New Roman" w:hAnsi="Times New Roman" w:cs="Times New Roman"/>
          <w:sz w:val="24"/>
          <w:szCs w:val="24"/>
        </w:rPr>
        <w:t>frekuensi pembelian</w:t>
      </w:r>
      <w:r>
        <w:rPr>
          <w:rFonts w:ascii="Times New Roman" w:hAnsi="Times New Roman" w:cs="Times New Roman"/>
          <w:sz w:val="24"/>
          <w:szCs w:val="24"/>
        </w:rPr>
        <w:tab/>
        <w:t>= 1.293.267/677.847</w:t>
      </w:r>
    </w:p>
    <w:p w:rsidR="005F0087" w:rsidRPr="00C13055" w:rsidRDefault="005F0087" w:rsidP="005F0087">
      <w:pPr>
        <w:tabs>
          <w:tab w:val="left" w:pos="851"/>
          <w:tab w:val="left" w:pos="1985"/>
        </w:tabs>
        <w:autoSpaceDE w:val="0"/>
        <w:autoSpaceDN w:val="0"/>
        <w:adjustRightInd w:val="0"/>
        <w:spacing w:before="0" w:beforeAutospacing="0" w:after="0" w:afterAutospacing="0"/>
        <w:ind w:left="0" w:right="71"/>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1,90 (2 kali)</w:t>
      </w:r>
    </w:p>
    <w:p w:rsidR="005F0087" w:rsidRPr="00D84675" w:rsidRDefault="005F0087" w:rsidP="005F0087">
      <w:pPr>
        <w:pStyle w:val="ListParagraph"/>
        <w:numPr>
          <w:ilvl w:val="0"/>
          <w:numId w:val="21"/>
        </w:numPr>
        <w:autoSpaceDE w:val="0"/>
        <w:autoSpaceDN w:val="0"/>
        <w:adjustRightInd w:val="0"/>
        <w:spacing w:before="0" w:beforeAutospacing="0" w:after="0" w:afterAutospacing="0"/>
        <w:ind w:left="284" w:right="0" w:hanging="284"/>
        <w:jc w:val="both"/>
        <w:rPr>
          <w:rFonts w:ascii="Times New Roman" w:hAnsi="Times New Roman" w:cs="Times New Roman"/>
          <w:sz w:val="24"/>
          <w:szCs w:val="28"/>
        </w:rPr>
      </w:pPr>
      <w:r w:rsidRPr="00D84675">
        <w:rPr>
          <w:rFonts w:ascii="Times New Roman" w:hAnsi="Times New Roman" w:cs="Times New Roman"/>
          <w:sz w:val="24"/>
          <w:szCs w:val="28"/>
        </w:rPr>
        <w:t>Tahun 2016</w:t>
      </w:r>
    </w:p>
    <w:p w:rsidR="005F0087" w:rsidRDefault="005F0087" w:rsidP="005F0087">
      <w:pPr>
        <w:pStyle w:val="ListParagraph"/>
        <w:tabs>
          <w:tab w:val="left" w:pos="851"/>
        </w:tabs>
        <w:autoSpaceDE w:val="0"/>
        <w:autoSpaceDN w:val="0"/>
        <w:adjustRightInd w:val="0"/>
        <w:spacing w:before="0" w:beforeAutospacing="0" w:after="0" w:afterAutospacing="0"/>
        <w:ind w:left="0" w:right="0"/>
        <w:jc w:val="both"/>
        <w:rPr>
          <w:rFonts w:ascii="Times New Roman" w:hAnsi="Times New Roman" w:cs="Times New Roman"/>
          <w:sz w:val="24"/>
          <w:szCs w:val="28"/>
        </w:rPr>
      </w:pPr>
      <w:r w:rsidRPr="00D84675">
        <w:rPr>
          <w:rFonts w:ascii="Times New Roman" w:hAnsi="Times New Roman" w:cs="Times New Roman"/>
          <w:sz w:val="24"/>
          <w:szCs w:val="28"/>
        </w:rPr>
        <w:t>EOQ =</w:t>
      </w:r>
      <w:r>
        <w:rPr>
          <w:rFonts w:ascii="Times New Roman" w:hAnsi="Times New Roman" w:cs="Times New Roman"/>
          <w:sz w:val="24"/>
          <w:szCs w:val="28"/>
        </w:rPr>
        <w:tab/>
      </w:r>
      <w:r w:rsidRPr="00D84675">
        <w:rPr>
          <w:rFonts w:ascii="Times New Roman" w:hAnsi="Times New Roman" w:cs="Times New Roman"/>
          <w:sz w:val="24"/>
          <w:szCs w:val="28"/>
        </w:rPr>
        <w:sym w:font="Symbol" w:char="F0D6"/>
      </w:r>
      <w:r w:rsidRPr="00D84675">
        <w:rPr>
          <w:rFonts w:ascii="Times New Roman" w:hAnsi="Times New Roman" w:cs="Times New Roman"/>
          <w:sz w:val="24"/>
          <w:szCs w:val="28"/>
        </w:rPr>
        <w:t xml:space="preserve"> 2.D.S /</w:t>
      </w:r>
      <w:r w:rsidRPr="00D84675">
        <w:rPr>
          <w:rFonts w:ascii="Times New Roman" w:eastAsiaTheme="minorEastAsia" w:hAnsi="Times New Roman" w:cs="Times New Roman"/>
          <w:sz w:val="24"/>
          <w:szCs w:val="28"/>
        </w:rPr>
        <w:t xml:space="preserve"> </w:t>
      </w:r>
      <w:r w:rsidRPr="00D84675">
        <w:rPr>
          <w:rFonts w:ascii="Times New Roman" w:hAnsi="Times New Roman" w:cs="Times New Roman"/>
          <w:sz w:val="24"/>
          <w:szCs w:val="28"/>
        </w:rPr>
        <w:t>h</w:t>
      </w:r>
    </w:p>
    <w:p w:rsidR="005F0087" w:rsidRDefault="005F0087" w:rsidP="005F0087">
      <w:pPr>
        <w:pStyle w:val="ListParagraph"/>
        <w:tabs>
          <w:tab w:val="left" w:pos="851"/>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D84675">
        <w:rPr>
          <w:rFonts w:ascii="Times New Roman" w:hAnsi="Times New Roman" w:cs="Times New Roman"/>
          <w:sz w:val="24"/>
          <w:szCs w:val="28"/>
        </w:rPr>
        <w:t xml:space="preserve">EOQ = </w:t>
      </w:r>
      <w:r>
        <w:rPr>
          <w:rFonts w:ascii="Times New Roman" w:hAnsi="Times New Roman" w:cs="Times New Roman"/>
          <w:sz w:val="24"/>
          <w:szCs w:val="28"/>
        </w:rPr>
        <w:tab/>
      </w:r>
      <w:r w:rsidRPr="00D84675">
        <w:rPr>
          <w:rFonts w:ascii="Times New Roman" w:hAnsi="Times New Roman" w:cs="Times New Roman"/>
          <w:sz w:val="24"/>
          <w:szCs w:val="28"/>
        </w:rPr>
        <w:sym w:font="Symbol" w:char="F0D6"/>
      </w:r>
      <w:r>
        <w:rPr>
          <w:rFonts w:ascii="Times New Roman" w:hAnsi="Times New Roman" w:cs="Times New Roman"/>
          <w:sz w:val="24"/>
          <w:szCs w:val="28"/>
        </w:rPr>
        <w:t>2x22.047.800</w:t>
      </w:r>
      <w:r w:rsidRPr="00D84675">
        <w:rPr>
          <w:rFonts w:ascii="Times New Roman" w:hAnsi="Times New Roman" w:cs="Times New Roman"/>
          <w:sz w:val="24"/>
          <w:szCs w:val="28"/>
        </w:rPr>
        <w:t>x</w:t>
      </w:r>
      <w:r>
        <w:rPr>
          <w:rFonts w:ascii="Times New Roman" w:hAnsi="Times New Roman" w:cs="Times New Roman"/>
          <w:sz w:val="24"/>
          <w:szCs w:val="24"/>
        </w:rPr>
        <w:t>1.338.845/116,66</w:t>
      </w:r>
    </w:p>
    <w:p w:rsidR="005F0087" w:rsidRDefault="005F0087" w:rsidP="005F0087">
      <w:pPr>
        <w:pStyle w:val="ListParagraph"/>
        <w:tabs>
          <w:tab w:val="left" w:pos="851"/>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BC46A5">
        <w:rPr>
          <w:rFonts w:ascii="Times New Roman" w:hAnsi="Times New Roman" w:cs="Times New Roman"/>
          <w:sz w:val="24"/>
          <w:szCs w:val="24"/>
        </w:rPr>
        <w:t>EOQ</w:t>
      </w:r>
      <w:r>
        <w:rPr>
          <w:rFonts w:ascii="Times New Roman" w:hAnsi="Times New Roman" w:cs="Times New Roman"/>
          <w:sz w:val="24"/>
          <w:szCs w:val="24"/>
        </w:rPr>
        <w:t xml:space="preserve"> =</w:t>
      </w:r>
      <w:r>
        <w:rPr>
          <w:rFonts w:ascii="Times New Roman" w:hAnsi="Times New Roman" w:cs="Times New Roman"/>
          <w:sz w:val="24"/>
          <w:szCs w:val="24"/>
        </w:rPr>
        <w:tab/>
        <w:t xml:space="preserve"> 711.395 kg</w:t>
      </w:r>
    </w:p>
    <w:p w:rsidR="005F0087" w:rsidRDefault="005F0087" w:rsidP="005F0087">
      <w:pPr>
        <w:pStyle w:val="ListParagraph"/>
        <w:tabs>
          <w:tab w:val="left" w:pos="851"/>
          <w:tab w:val="left" w:pos="1985"/>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Pr>
          <w:rFonts w:ascii="Times New Roman" w:hAnsi="Times New Roman" w:cs="Times New Roman"/>
          <w:sz w:val="24"/>
          <w:szCs w:val="24"/>
        </w:rPr>
        <w:t>frekuensi pembelian</w:t>
      </w:r>
      <w:r>
        <w:rPr>
          <w:rFonts w:ascii="Times New Roman" w:hAnsi="Times New Roman" w:cs="Times New Roman"/>
          <w:sz w:val="24"/>
          <w:szCs w:val="24"/>
        </w:rPr>
        <w:tab/>
        <w:t>= 1.338.845/711.395</w:t>
      </w:r>
    </w:p>
    <w:p w:rsidR="005F0087" w:rsidRPr="00AC6781" w:rsidRDefault="005F0087" w:rsidP="005F0087">
      <w:pPr>
        <w:pStyle w:val="ListParagraph"/>
        <w:tabs>
          <w:tab w:val="left" w:pos="851"/>
          <w:tab w:val="left" w:pos="1985"/>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=1,88 (2 kali)</w:t>
      </w:r>
    </w:p>
    <w:p w:rsidR="005F0087" w:rsidRPr="006F04BA" w:rsidRDefault="005F0087"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6F04BA">
        <w:rPr>
          <w:rFonts w:ascii="Times New Roman" w:hAnsi="Times New Roman" w:cs="Times New Roman"/>
          <w:sz w:val="24"/>
          <w:szCs w:val="24"/>
        </w:rPr>
        <w:tab/>
        <w:t xml:space="preserve">Hasil penelitian dan analisis kuantitas pembelian palm oil dengan metode EOQ menunjukkan bahwa terjadi perbedaan kuantitas pembelian dan frekuensi pembelian palm oil pada </w:t>
      </w:r>
      <w:r w:rsidRPr="006F04BA">
        <w:rPr>
          <w:rFonts w:ascii="Times New Roman" w:hAnsi="Times New Roman" w:cs="Times New Roman"/>
          <w:color w:val="000000"/>
          <w:sz w:val="24"/>
          <w:szCs w:val="24"/>
        </w:rPr>
        <w:t>PT. Japfa Comfeed Indonesia</w:t>
      </w:r>
      <w:r w:rsidRPr="006F04BA">
        <w:rPr>
          <w:rFonts w:ascii="Times New Roman" w:hAnsi="Times New Roman" w:cs="Times New Roman"/>
          <w:sz w:val="24"/>
          <w:szCs w:val="24"/>
        </w:rPr>
        <w:t xml:space="preserve"> ditunjukkan pada Tabel 1.</w:t>
      </w:r>
      <w:r>
        <w:rPr>
          <w:rFonts w:ascii="Times New Roman" w:hAnsi="Times New Roman" w:cs="Times New Roman"/>
          <w:sz w:val="24"/>
          <w:szCs w:val="24"/>
        </w:rPr>
        <w:t>9</w:t>
      </w:r>
      <w:r w:rsidRPr="006F04BA">
        <w:rPr>
          <w:rFonts w:ascii="Times New Roman" w:hAnsi="Times New Roman" w:cs="Times New Roman"/>
          <w:sz w:val="24"/>
          <w:szCs w:val="24"/>
        </w:rPr>
        <w:t>.</w:t>
      </w:r>
    </w:p>
    <w:p w:rsidR="005F0087" w:rsidRDefault="005F0087" w:rsidP="00C73FB1">
      <w:pPr>
        <w:tabs>
          <w:tab w:val="left" w:pos="709"/>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976FE5">
        <w:rPr>
          <w:rFonts w:ascii="Times New Roman" w:hAnsi="Times New Roman" w:cs="Times New Roman"/>
          <w:sz w:val="24"/>
          <w:szCs w:val="24"/>
        </w:rPr>
        <w:tab/>
        <w:t>Untuk menentukan besarny</w:t>
      </w:r>
      <w:r w:rsidRPr="006F04BA">
        <w:rPr>
          <w:rFonts w:ascii="Times New Roman" w:hAnsi="Times New Roman" w:cs="Times New Roman"/>
          <w:sz w:val="24"/>
          <w:szCs w:val="24"/>
        </w:rPr>
        <w:t>a persediaan pengaman diperlukan data mengenai pemakaian maksimum, pemakaian rata-rata dan waktu tunggu. Dimana pemakaian palm oil rata-rata 2,2 % dan pemakaian maksimum 3 % dari 3.000 kg/batch.</w:t>
      </w:r>
    </w:p>
    <w:p w:rsidR="00C73FB1" w:rsidRDefault="00C73FB1" w:rsidP="00C73FB1">
      <w:pPr>
        <w:tabs>
          <w:tab w:val="left" w:pos="709"/>
        </w:tabs>
        <w:autoSpaceDE w:val="0"/>
        <w:autoSpaceDN w:val="0"/>
        <w:adjustRightInd w:val="0"/>
        <w:spacing w:before="0" w:beforeAutospacing="0" w:after="0" w:afterAutospacing="0"/>
        <w:ind w:left="0" w:right="0"/>
        <w:jc w:val="both"/>
        <w:rPr>
          <w:rFonts w:ascii="Times New Roman" w:hAnsi="Times New Roman" w:cs="Times New Roman"/>
          <w:sz w:val="24"/>
          <w:szCs w:val="24"/>
        </w:rPr>
      </w:pPr>
    </w:p>
    <w:p w:rsidR="005F0087" w:rsidRPr="00C73FB1" w:rsidRDefault="005F0087" w:rsidP="005F0087">
      <w:pPr>
        <w:autoSpaceDE w:val="0"/>
        <w:autoSpaceDN w:val="0"/>
        <w:adjustRightInd w:val="0"/>
        <w:spacing w:before="0" w:beforeAutospacing="0" w:after="0" w:afterAutospacing="0"/>
        <w:ind w:left="0" w:right="0"/>
        <w:rPr>
          <w:rFonts w:ascii="Times New Roman" w:hAnsi="Times New Roman" w:cs="Times New Roman"/>
          <w:b/>
          <w:szCs w:val="24"/>
        </w:rPr>
      </w:pPr>
      <w:r w:rsidRPr="00C73FB1">
        <w:rPr>
          <w:rFonts w:ascii="Times New Roman" w:hAnsi="Times New Roman" w:cs="Times New Roman"/>
          <w:b/>
          <w:szCs w:val="24"/>
        </w:rPr>
        <w:t xml:space="preserve">Tabel 1.9 Perbedaan Kuantitas dan Frekuensi Pembelian Palm Oil Antara Kebijakan Perusahaan dengan Metode EOQ </w:t>
      </w:r>
    </w:p>
    <w:p w:rsidR="005F0087" w:rsidRPr="00C73FB1" w:rsidRDefault="005F0087" w:rsidP="005F0087">
      <w:pPr>
        <w:autoSpaceDE w:val="0"/>
        <w:autoSpaceDN w:val="0"/>
        <w:adjustRightInd w:val="0"/>
        <w:spacing w:before="0" w:beforeAutospacing="0" w:after="0" w:afterAutospacing="0"/>
        <w:ind w:left="0" w:right="0"/>
        <w:rPr>
          <w:rFonts w:ascii="Times New Roman" w:hAnsi="Times New Roman" w:cs="Times New Roman"/>
          <w:b/>
          <w:color w:val="000000"/>
          <w:szCs w:val="24"/>
        </w:rPr>
      </w:pPr>
      <w:r w:rsidRPr="00C73FB1">
        <w:rPr>
          <w:rFonts w:ascii="Times New Roman" w:hAnsi="Times New Roman" w:cs="Times New Roman"/>
          <w:b/>
          <w:szCs w:val="24"/>
        </w:rPr>
        <w:t xml:space="preserve">pada </w:t>
      </w:r>
      <w:r w:rsidRPr="00C73FB1">
        <w:rPr>
          <w:rFonts w:ascii="Times New Roman" w:hAnsi="Times New Roman" w:cs="Times New Roman"/>
          <w:b/>
          <w:color w:val="000000"/>
          <w:szCs w:val="24"/>
        </w:rPr>
        <w:t>PT. Japfa Comfeed Indonesia</w:t>
      </w:r>
    </w:p>
    <w:tbl>
      <w:tblPr>
        <w:tblW w:w="4582" w:type="dxa"/>
        <w:jc w:val="center"/>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804"/>
        <w:gridCol w:w="236"/>
        <w:gridCol w:w="803"/>
        <w:gridCol w:w="850"/>
        <w:gridCol w:w="284"/>
        <w:gridCol w:w="802"/>
      </w:tblGrid>
      <w:tr w:rsidR="005F0087" w:rsidRPr="00C73FB1" w:rsidTr="00C73FB1">
        <w:trPr>
          <w:trHeight w:val="175"/>
          <w:jc w:val="center"/>
        </w:trPr>
        <w:tc>
          <w:tcPr>
            <w:tcW w:w="803" w:type="dxa"/>
            <w:vMerge w:val="restart"/>
            <w:shd w:val="clear" w:color="auto" w:fill="auto"/>
            <w:vAlign w:val="center"/>
            <w:hideMark/>
          </w:tcPr>
          <w:p w:rsidR="005F0087" w:rsidRPr="00C73FB1" w:rsidRDefault="005F0087" w:rsidP="003C0286">
            <w:pPr>
              <w:spacing w:before="0" w:beforeAutospacing="0" w:after="0" w:afterAutospacing="0"/>
              <w:ind w:left="0" w:right="0"/>
              <w:jc w:val="left"/>
              <w:rPr>
                <w:rFonts w:ascii="Times New Roman" w:eastAsia="Times New Roman" w:hAnsi="Times New Roman" w:cs="Times New Roman"/>
                <w:color w:val="000000"/>
                <w:sz w:val="18"/>
                <w:szCs w:val="24"/>
                <w:lang w:eastAsia="id-ID"/>
              </w:rPr>
            </w:pPr>
            <w:r w:rsidRPr="00C73FB1">
              <w:rPr>
                <w:rFonts w:ascii="Times New Roman" w:eastAsia="Times New Roman" w:hAnsi="Times New Roman" w:cs="Times New Roman"/>
                <w:color w:val="000000"/>
                <w:sz w:val="18"/>
                <w:szCs w:val="24"/>
                <w:lang w:eastAsia="id-ID"/>
              </w:rPr>
              <w:t>Tahun</w:t>
            </w:r>
          </w:p>
        </w:tc>
        <w:tc>
          <w:tcPr>
            <w:tcW w:w="1843" w:type="dxa"/>
            <w:gridSpan w:val="3"/>
            <w:shd w:val="clear" w:color="auto" w:fill="auto"/>
            <w:vAlign w:val="center"/>
            <w:hideMark/>
          </w:tcPr>
          <w:p w:rsidR="005F0087" w:rsidRPr="00C73FB1" w:rsidRDefault="005F0087" w:rsidP="003C0286">
            <w:pPr>
              <w:spacing w:before="0" w:beforeAutospacing="0" w:after="0" w:afterAutospacing="0"/>
              <w:ind w:left="0" w:right="0"/>
              <w:rPr>
                <w:rFonts w:ascii="Times New Roman" w:eastAsia="Times New Roman" w:hAnsi="Times New Roman" w:cs="Times New Roman"/>
                <w:color w:val="000000"/>
                <w:sz w:val="18"/>
                <w:szCs w:val="24"/>
                <w:lang w:eastAsia="id-ID"/>
              </w:rPr>
            </w:pPr>
            <w:r w:rsidRPr="00C73FB1">
              <w:rPr>
                <w:rFonts w:ascii="Times New Roman" w:eastAsia="Times New Roman" w:hAnsi="Times New Roman" w:cs="Times New Roman"/>
                <w:color w:val="000000"/>
                <w:sz w:val="18"/>
                <w:szCs w:val="24"/>
                <w:lang w:eastAsia="id-ID"/>
              </w:rPr>
              <w:t>Kebijakan</w:t>
            </w:r>
          </w:p>
          <w:p w:rsidR="005F0087" w:rsidRPr="00C73FB1" w:rsidRDefault="005F0087" w:rsidP="003C0286">
            <w:pPr>
              <w:spacing w:before="0" w:beforeAutospacing="0" w:after="0" w:afterAutospacing="0"/>
              <w:ind w:left="0" w:right="0"/>
              <w:rPr>
                <w:rFonts w:ascii="Times New Roman" w:eastAsia="Times New Roman" w:hAnsi="Times New Roman" w:cs="Times New Roman"/>
                <w:color w:val="000000"/>
                <w:sz w:val="18"/>
                <w:szCs w:val="24"/>
                <w:lang w:eastAsia="id-ID"/>
              </w:rPr>
            </w:pPr>
            <w:r w:rsidRPr="00C73FB1">
              <w:rPr>
                <w:rFonts w:ascii="Times New Roman" w:eastAsia="Times New Roman" w:hAnsi="Times New Roman" w:cs="Times New Roman"/>
                <w:color w:val="000000"/>
                <w:sz w:val="18"/>
                <w:szCs w:val="24"/>
                <w:lang w:eastAsia="id-ID"/>
              </w:rPr>
              <w:t>Perusahaan</w:t>
            </w:r>
          </w:p>
        </w:tc>
        <w:tc>
          <w:tcPr>
            <w:tcW w:w="1936" w:type="dxa"/>
            <w:gridSpan w:val="3"/>
            <w:shd w:val="clear" w:color="auto" w:fill="auto"/>
            <w:vAlign w:val="center"/>
          </w:tcPr>
          <w:p w:rsidR="005F0087" w:rsidRPr="00C73FB1" w:rsidRDefault="005F0087" w:rsidP="003C0286">
            <w:pPr>
              <w:spacing w:before="0" w:beforeAutospacing="0" w:after="0" w:afterAutospacing="0"/>
              <w:ind w:left="0" w:right="0"/>
              <w:rPr>
                <w:rFonts w:ascii="Times New Roman" w:eastAsia="Times New Roman" w:hAnsi="Times New Roman" w:cs="Times New Roman"/>
                <w:color w:val="000000"/>
                <w:sz w:val="18"/>
                <w:szCs w:val="24"/>
                <w:lang w:eastAsia="id-ID"/>
              </w:rPr>
            </w:pPr>
            <w:r w:rsidRPr="00C73FB1">
              <w:rPr>
                <w:rFonts w:ascii="Times New Roman" w:eastAsia="Times New Roman" w:hAnsi="Times New Roman" w:cs="Times New Roman"/>
                <w:color w:val="000000"/>
                <w:sz w:val="18"/>
                <w:szCs w:val="24"/>
                <w:lang w:eastAsia="id-ID"/>
              </w:rPr>
              <w:t>Metode EOQ</w:t>
            </w:r>
          </w:p>
        </w:tc>
      </w:tr>
      <w:tr w:rsidR="00C73FB1" w:rsidRPr="00C73FB1" w:rsidTr="00C73FB1">
        <w:trPr>
          <w:trHeight w:val="152"/>
          <w:jc w:val="center"/>
        </w:trPr>
        <w:tc>
          <w:tcPr>
            <w:tcW w:w="803" w:type="dxa"/>
            <w:vMerge/>
            <w:vAlign w:val="center"/>
            <w:hideMark/>
          </w:tcPr>
          <w:p w:rsidR="005F0087" w:rsidRPr="00C73FB1" w:rsidRDefault="005F0087" w:rsidP="003C0286">
            <w:pPr>
              <w:spacing w:before="0" w:beforeAutospacing="0" w:after="0" w:afterAutospacing="0"/>
              <w:ind w:left="0" w:right="0"/>
              <w:jc w:val="left"/>
              <w:rPr>
                <w:rFonts w:ascii="Times New Roman" w:eastAsia="Times New Roman" w:hAnsi="Times New Roman" w:cs="Times New Roman"/>
                <w:color w:val="000000"/>
                <w:sz w:val="18"/>
                <w:szCs w:val="24"/>
                <w:lang w:eastAsia="id-ID"/>
              </w:rPr>
            </w:pPr>
          </w:p>
        </w:tc>
        <w:tc>
          <w:tcPr>
            <w:tcW w:w="804" w:type="dxa"/>
            <w:shd w:val="clear" w:color="auto" w:fill="auto"/>
            <w:vAlign w:val="center"/>
            <w:hideMark/>
          </w:tcPr>
          <w:p w:rsidR="005F0087" w:rsidRPr="00C73FB1" w:rsidRDefault="005F0087" w:rsidP="003C0286">
            <w:pPr>
              <w:spacing w:before="0" w:beforeAutospacing="0" w:after="0" w:afterAutospacing="0"/>
              <w:ind w:left="0" w:right="0"/>
              <w:rPr>
                <w:rFonts w:ascii="Times New Roman" w:eastAsia="Times New Roman" w:hAnsi="Times New Roman" w:cs="Times New Roman"/>
                <w:color w:val="000000"/>
                <w:sz w:val="18"/>
                <w:szCs w:val="24"/>
                <w:lang w:eastAsia="id-ID"/>
              </w:rPr>
            </w:pPr>
            <w:r w:rsidRPr="00C73FB1">
              <w:rPr>
                <w:rFonts w:ascii="Times New Roman" w:eastAsia="Times New Roman" w:hAnsi="Times New Roman" w:cs="Times New Roman"/>
                <w:color w:val="000000"/>
                <w:sz w:val="18"/>
                <w:szCs w:val="24"/>
                <w:lang w:eastAsia="id-ID"/>
              </w:rPr>
              <w:t>Q</w:t>
            </w:r>
          </w:p>
          <w:p w:rsidR="005F0087" w:rsidRPr="00C73FB1" w:rsidRDefault="005F0087" w:rsidP="003C0286">
            <w:pPr>
              <w:spacing w:before="0" w:beforeAutospacing="0" w:after="0" w:afterAutospacing="0"/>
              <w:ind w:left="0" w:right="0"/>
              <w:rPr>
                <w:rFonts w:ascii="Times New Roman" w:eastAsia="Times New Roman" w:hAnsi="Times New Roman" w:cs="Times New Roman"/>
                <w:color w:val="000000"/>
                <w:sz w:val="18"/>
                <w:szCs w:val="24"/>
                <w:lang w:eastAsia="id-ID"/>
              </w:rPr>
            </w:pPr>
            <w:r w:rsidRPr="00C73FB1">
              <w:rPr>
                <w:rFonts w:ascii="Times New Roman" w:hAnsi="Times New Roman" w:cs="Times New Roman"/>
                <w:color w:val="000000"/>
                <w:sz w:val="18"/>
                <w:szCs w:val="24"/>
              </w:rPr>
              <w:t>Lit</w:t>
            </w:r>
            <w:r w:rsidRPr="00C73FB1">
              <w:rPr>
                <w:rFonts w:ascii="Times New Roman" w:hAnsi="Times New Roman" w:cs="Times New Roman"/>
                <w:sz w:val="18"/>
                <w:szCs w:val="24"/>
              </w:rPr>
              <w:t>e</w:t>
            </w:r>
            <w:r w:rsidRPr="00C73FB1">
              <w:rPr>
                <w:rFonts w:ascii="Times New Roman" w:hAnsi="Times New Roman" w:cs="Times New Roman"/>
                <w:color w:val="000000"/>
                <w:sz w:val="18"/>
                <w:szCs w:val="24"/>
              </w:rPr>
              <w:t>r</w:t>
            </w:r>
          </w:p>
        </w:tc>
        <w:tc>
          <w:tcPr>
            <w:tcW w:w="236" w:type="dxa"/>
            <w:shd w:val="clear" w:color="auto" w:fill="auto"/>
            <w:vAlign w:val="center"/>
          </w:tcPr>
          <w:p w:rsidR="005F0087" w:rsidRPr="00C73FB1" w:rsidRDefault="005F0087" w:rsidP="003C0286">
            <w:pPr>
              <w:spacing w:before="0" w:beforeAutospacing="0" w:after="0" w:afterAutospacing="0"/>
              <w:ind w:left="0" w:right="0"/>
              <w:rPr>
                <w:rFonts w:ascii="Times New Roman" w:eastAsia="Times New Roman" w:hAnsi="Times New Roman" w:cs="Times New Roman"/>
                <w:color w:val="000000"/>
                <w:sz w:val="18"/>
                <w:szCs w:val="24"/>
                <w:lang w:eastAsia="id-ID"/>
              </w:rPr>
            </w:pPr>
            <w:r w:rsidRPr="00C73FB1">
              <w:rPr>
                <w:rFonts w:ascii="Times New Roman" w:eastAsia="Times New Roman" w:hAnsi="Times New Roman" w:cs="Times New Roman"/>
                <w:color w:val="000000"/>
                <w:sz w:val="18"/>
                <w:szCs w:val="24"/>
                <w:lang w:eastAsia="id-ID"/>
              </w:rPr>
              <w:t>F</w:t>
            </w:r>
          </w:p>
        </w:tc>
        <w:tc>
          <w:tcPr>
            <w:tcW w:w="803" w:type="dxa"/>
            <w:shd w:val="clear" w:color="auto" w:fill="auto"/>
            <w:vAlign w:val="center"/>
            <w:hideMark/>
          </w:tcPr>
          <w:p w:rsidR="005F0087" w:rsidRPr="00C73FB1" w:rsidRDefault="005F0087" w:rsidP="003C0286">
            <w:pPr>
              <w:spacing w:before="0" w:beforeAutospacing="0" w:after="0" w:afterAutospacing="0"/>
              <w:ind w:left="0" w:right="0"/>
              <w:rPr>
                <w:rFonts w:ascii="Times New Roman" w:eastAsia="Times New Roman" w:hAnsi="Times New Roman" w:cs="Times New Roman"/>
                <w:color w:val="000000"/>
                <w:sz w:val="18"/>
                <w:szCs w:val="24"/>
                <w:lang w:eastAsia="id-ID"/>
              </w:rPr>
            </w:pPr>
            <w:r w:rsidRPr="00C73FB1">
              <w:rPr>
                <w:rFonts w:ascii="Times New Roman" w:eastAsia="Times New Roman" w:hAnsi="Times New Roman" w:cs="Times New Roman"/>
                <w:color w:val="000000"/>
                <w:sz w:val="18"/>
                <w:szCs w:val="24"/>
                <w:lang w:eastAsia="id-ID"/>
              </w:rPr>
              <w:t>Jumlah</w:t>
            </w:r>
          </w:p>
        </w:tc>
        <w:tc>
          <w:tcPr>
            <w:tcW w:w="850" w:type="dxa"/>
            <w:shd w:val="clear" w:color="auto" w:fill="auto"/>
            <w:vAlign w:val="center"/>
            <w:hideMark/>
          </w:tcPr>
          <w:p w:rsidR="005F0087" w:rsidRPr="00C73FB1" w:rsidRDefault="005F0087" w:rsidP="003C0286">
            <w:pPr>
              <w:spacing w:before="0" w:beforeAutospacing="0" w:after="0" w:afterAutospacing="0"/>
              <w:ind w:left="0" w:right="0"/>
              <w:rPr>
                <w:rFonts w:ascii="Times New Roman" w:eastAsia="Times New Roman" w:hAnsi="Times New Roman" w:cs="Times New Roman"/>
                <w:color w:val="000000"/>
                <w:sz w:val="18"/>
                <w:szCs w:val="24"/>
                <w:lang w:eastAsia="id-ID"/>
              </w:rPr>
            </w:pPr>
            <w:r w:rsidRPr="00C73FB1">
              <w:rPr>
                <w:rFonts w:ascii="Times New Roman" w:eastAsia="Times New Roman" w:hAnsi="Times New Roman" w:cs="Times New Roman"/>
                <w:color w:val="000000"/>
                <w:sz w:val="18"/>
                <w:szCs w:val="24"/>
                <w:lang w:eastAsia="id-ID"/>
              </w:rPr>
              <w:t>Q</w:t>
            </w:r>
          </w:p>
          <w:p w:rsidR="005F0087" w:rsidRPr="00C73FB1" w:rsidRDefault="005F0087" w:rsidP="003C0286">
            <w:pPr>
              <w:spacing w:before="0" w:beforeAutospacing="0" w:after="0" w:afterAutospacing="0"/>
              <w:ind w:left="0" w:right="0"/>
              <w:rPr>
                <w:rFonts w:ascii="Times New Roman" w:eastAsia="Times New Roman" w:hAnsi="Times New Roman" w:cs="Times New Roman"/>
                <w:color w:val="000000"/>
                <w:sz w:val="18"/>
                <w:szCs w:val="24"/>
                <w:lang w:eastAsia="id-ID"/>
              </w:rPr>
            </w:pPr>
            <w:r w:rsidRPr="00C73FB1">
              <w:rPr>
                <w:rFonts w:ascii="Times New Roman" w:hAnsi="Times New Roman" w:cs="Times New Roman"/>
                <w:color w:val="000000"/>
                <w:sz w:val="18"/>
                <w:szCs w:val="24"/>
              </w:rPr>
              <w:t>lit</w:t>
            </w:r>
            <w:r w:rsidRPr="00C73FB1">
              <w:rPr>
                <w:rFonts w:ascii="Times New Roman" w:hAnsi="Times New Roman" w:cs="Times New Roman"/>
                <w:sz w:val="18"/>
                <w:szCs w:val="24"/>
              </w:rPr>
              <w:t>er</w:t>
            </w:r>
          </w:p>
        </w:tc>
        <w:tc>
          <w:tcPr>
            <w:tcW w:w="284" w:type="dxa"/>
            <w:shd w:val="clear" w:color="auto" w:fill="auto"/>
            <w:vAlign w:val="center"/>
            <w:hideMark/>
          </w:tcPr>
          <w:p w:rsidR="005F0087" w:rsidRPr="00C73FB1" w:rsidRDefault="005F0087" w:rsidP="003C0286">
            <w:pPr>
              <w:spacing w:before="0" w:beforeAutospacing="0" w:after="0" w:afterAutospacing="0"/>
              <w:ind w:left="0" w:right="0"/>
              <w:rPr>
                <w:rFonts w:ascii="Times New Roman" w:eastAsia="Times New Roman" w:hAnsi="Times New Roman" w:cs="Times New Roman"/>
                <w:color w:val="000000"/>
                <w:sz w:val="18"/>
                <w:szCs w:val="24"/>
                <w:lang w:eastAsia="id-ID"/>
              </w:rPr>
            </w:pPr>
            <w:r w:rsidRPr="00C73FB1">
              <w:rPr>
                <w:rFonts w:ascii="Times New Roman" w:eastAsia="Times New Roman" w:hAnsi="Times New Roman" w:cs="Times New Roman"/>
                <w:color w:val="000000"/>
                <w:sz w:val="18"/>
                <w:szCs w:val="24"/>
                <w:lang w:eastAsia="id-ID"/>
              </w:rPr>
              <w:t>F</w:t>
            </w:r>
          </w:p>
        </w:tc>
        <w:tc>
          <w:tcPr>
            <w:tcW w:w="802" w:type="dxa"/>
            <w:shd w:val="clear" w:color="auto" w:fill="auto"/>
            <w:vAlign w:val="center"/>
            <w:hideMark/>
          </w:tcPr>
          <w:p w:rsidR="005F0087" w:rsidRPr="00C73FB1" w:rsidRDefault="005F0087" w:rsidP="003C0286">
            <w:pPr>
              <w:spacing w:before="0" w:beforeAutospacing="0" w:after="0" w:afterAutospacing="0"/>
              <w:ind w:left="0" w:right="0"/>
              <w:rPr>
                <w:rFonts w:ascii="Times New Roman" w:eastAsia="Times New Roman" w:hAnsi="Times New Roman" w:cs="Times New Roman"/>
                <w:color w:val="000000"/>
                <w:sz w:val="18"/>
                <w:szCs w:val="24"/>
                <w:lang w:eastAsia="id-ID"/>
              </w:rPr>
            </w:pPr>
            <w:r w:rsidRPr="00C73FB1">
              <w:rPr>
                <w:rFonts w:ascii="Times New Roman" w:eastAsia="Times New Roman" w:hAnsi="Times New Roman" w:cs="Times New Roman"/>
                <w:color w:val="000000"/>
                <w:sz w:val="18"/>
                <w:szCs w:val="24"/>
                <w:lang w:eastAsia="id-ID"/>
              </w:rPr>
              <w:t>Jumlah</w:t>
            </w:r>
          </w:p>
        </w:tc>
      </w:tr>
      <w:tr w:rsidR="00C73FB1" w:rsidRPr="00C73FB1" w:rsidTr="00C73FB1">
        <w:trPr>
          <w:trHeight w:val="45"/>
          <w:jc w:val="center"/>
        </w:trPr>
        <w:tc>
          <w:tcPr>
            <w:tcW w:w="803" w:type="dxa"/>
            <w:shd w:val="clear" w:color="auto" w:fill="auto"/>
            <w:vAlign w:val="center"/>
            <w:hideMark/>
          </w:tcPr>
          <w:p w:rsidR="005F0087" w:rsidRPr="00C73FB1" w:rsidRDefault="005F0087" w:rsidP="003C0286">
            <w:pPr>
              <w:spacing w:before="0" w:beforeAutospacing="0" w:after="0" w:afterAutospacing="0"/>
              <w:ind w:left="0" w:right="0"/>
              <w:jc w:val="left"/>
              <w:rPr>
                <w:rFonts w:ascii="Times New Roman" w:eastAsia="Times New Roman" w:hAnsi="Times New Roman" w:cs="Times New Roman"/>
                <w:color w:val="000000"/>
                <w:sz w:val="18"/>
                <w:szCs w:val="24"/>
                <w:lang w:eastAsia="id-ID"/>
              </w:rPr>
            </w:pPr>
            <w:r w:rsidRPr="00C73FB1">
              <w:rPr>
                <w:rFonts w:ascii="Times New Roman" w:eastAsia="Times New Roman" w:hAnsi="Times New Roman" w:cs="Times New Roman"/>
                <w:color w:val="000000"/>
                <w:sz w:val="18"/>
                <w:szCs w:val="24"/>
                <w:lang w:eastAsia="id-ID"/>
              </w:rPr>
              <w:t>2015</w:t>
            </w:r>
          </w:p>
        </w:tc>
        <w:tc>
          <w:tcPr>
            <w:tcW w:w="804" w:type="dxa"/>
            <w:shd w:val="clear" w:color="auto" w:fill="auto"/>
            <w:vAlign w:val="center"/>
            <w:hideMark/>
          </w:tcPr>
          <w:p w:rsidR="005F0087" w:rsidRPr="00C73FB1" w:rsidRDefault="005F0087" w:rsidP="003C0286">
            <w:pPr>
              <w:spacing w:before="0" w:beforeAutospacing="0" w:after="0" w:afterAutospacing="0"/>
              <w:ind w:left="-61" w:right="0"/>
              <w:rPr>
                <w:rFonts w:ascii="Times New Roman" w:hAnsi="Times New Roman" w:cs="Times New Roman"/>
                <w:color w:val="000000"/>
                <w:sz w:val="18"/>
                <w:szCs w:val="24"/>
              </w:rPr>
            </w:pPr>
            <w:r w:rsidRPr="00C73FB1">
              <w:rPr>
                <w:rFonts w:ascii="Times New Roman" w:hAnsi="Times New Roman" w:cs="Times New Roman"/>
                <w:color w:val="000000"/>
                <w:sz w:val="18"/>
                <w:szCs w:val="24"/>
              </w:rPr>
              <w:t>162.029</w:t>
            </w:r>
          </w:p>
        </w:tc>
        <w:tc>
          <w:tcPr>
            <w:tcW w:w="236" w:type="dxa"/>
            <w:shd w:val="clear" w:color="auto" w:fill="auto"/>
            <w:vAlign w:val="center"/>
            <w:hideMark/>
          </w:tcPr>
          <w:p w:rsidR="005F0087" w:rsidRPr="00C73FB1" w:rsidRDefault="005F0087" w:rsidP="003C0286">
            <w:pPr>
              <w:spacing w:before="0" w:beforeAutospacing="0" w:after="0" w:afterAutospacing="0"/>
              <w:ind w:left="-61" w:right="0"/>
              <w:rPr>
                <w:rFonts w:ascii="Times New Roman" w:hAnsi="Times New Roman" w:cs="Times New Roman"/>
                <w:color w:val="000000"/>
                <w:sz w:val="18"/>
                <w:szCs w:val="24"/>
              </w:rPr>
            </w:pPr>
            <w:r w:rsidRPr="00C73FB1">
              <w:rPr>
                <w:rFonts w:ascii="Times New Roman" w:hAnsi="Times New Roman" w:cs="Times New Roman"/>
                <w:color w:val="000000"/>
                <w:sz w:val="18"/>
                <w:szCs w:val="24"/>
              </w:rPr>
              <w:t>6</w:t>
            </w:r>
          </w:p>
        </w:tc>
        <w:tc>
          <w:tcPr>
            <w:tcW w:w="803" w:type="dxa"/>
            <w:shd w:val="clear" w:color="auto" w:fill="auto"/>
            <w:vAlign w:val="center"/>
            <w:hideMark/>
          </w:tcPr>
          <w:p w:rsidR="005F0087" w:rsidRPr="00C73FB1" w:rsidRDefault="005F0087" w:rsidP="003C0286">
            <w:pPr>
              <w:spacing w:before="0" w:beforeAutospacing="0" w:after="0" w:afterAutospacing="0"/>
              <w:ind w:left="-61" w:right="0"/>
              <w:rPr>
                <w:rFonts w:ascii="Times New Roman" w:hAnsi="Times New Roman" w:cs="Times New Roman"/>
                <w:color w:val="000000"/>
                <w:sz w:val="18"/>
                <w:szCs w:val="24"/>
              </w:rPr>
            </w:pPr>
            <w:r w:rsidRPr="00C73FB1">
              <w:rPr>
                <w:rFonts w:ascii="Times New Roman" w:hAnsi="Times New Roman" w:cs="Times New Roman"/>
                <w:color w:val="000000"/>
                <w:sz w:val="18"/>
                <w:szCs w:val="24"/>
              </w:rPr>
              <w:t>972.174</w:t>
            </w:r>
          </w:p>
        </w:tc>
        <w:tc>
          <w:tcPr>
            <w:tcW w:w="850" w:type="dxa"/>
            <w:shd w:val="clear" w:color="auto" w:fill="auto"/>
            <w:vAlign w:val="center"/>
            <w:hideMark/>
          </w:tcPr>
          <w:p w:rsidR="005F0087" w:rsidRPr="00C73FB1" w:rsidRDefault="005F0087" w:rsidP="003C0286">
            <w:pPr>
              <w:spacing w:before="0" w:beforeAutospacing="0" w:after="0" w:afterAutospacing="0"/>
              <w:ind w:left="-61" w:right="0"/>
              <w:rPr>
                <w:rFonts w:ascii="Times New Roman" w:hAnsi="Times New Roman" w:cs="Times New Roman"/>
                <w:color w:val="000000"/>
                <w:sz w:val="18"/>
                <w:szCs w:val="24"/>
              </w:rPr>
            </w:pPr>
            <w:r w:rsidRPr="00C73FB1">
              <w:rPr>
                <w:rFonts w:ascii="Times New Roman" w:hAnsi="Times New Roman" w:cs="Times New Roman"/>
                <w:color w:val="000000"/>
                <w:sz w:val="18"/>
                <w:szCs w:val="24"/>
              </w:rPr>
              <w:t>282.258</w:t>
            </w:r>
          </w:p>
        </w:tc>
        <w:tc>
          <w:tcPr>
            <w:tcW w:w="284" w:type="dxa"/>
            <w:shd w:val="clear" w:color="auto" w:fill="auto"/>
            <w:vAlign w:val="center"/>
            <w:hideMark/>
          </w:tcPr>
          <w:p w:rsidR="005F0087" w:rsidRPr="00C73FB1" w:rsidRDefault="005F0087" w:rsidP="003C0286">
            <w:pPr>
              <w:spacing w:before="0" w:beforeAutospacing="0" w:after="0" w:afterAutospacing="0"/>
              <w:ind w:left="-61" w:right="0"/>
              <w:rPr>
                <w:rFonts w:ascii="Times New Roman" w:hAnsi="Times New Roman" w:cs="Times New Roman"/>
                <w:color w:val="000000"/>
                <w:sz w:val="18"/>
                <w:szCs w:val="24"/>
              </w:rPr>
            </w:pPr>
            <w:r w:rsidRPr="00C73FB1">
              <w:rPr>
                <w:rFonts w:ascii="Times New Roman" w:hAnsi="Times New Roman" w:cs="Times New Roman"/>
                <w:color w:val="000000"/>
                <w:sz w:val="18"/>
                <w:szCs w:val="24"/>
              </w:rPr>
              <w:t>3</w:t>
            </w:r>
          </w:p>
        </w:tc>
        <w:tc>
          <w:tcPr>
            <w:tcW w:w="802" w:type="dxa"/>
            <w:shd w:val="clear" w:color="auto" w:fill="auto"/>
            <w:noWrap/>
            <w:vAlign w:val="center"/>
            <w:hideMark/>
          </w:tcPr>
          <w:p w:rsidR="005F0087" w:rsidRPr="00C73FB1" w:rsidRDefault="005F0087" w:rsidP="003C0286">
            <w:pPr>
              <w:spacing w:before="0" w:beforeAutospacing="0" w:after="0" w:afterAutospacing="0"/>
              <w:ind w:left="-61" w:right="0"/>
              <w:rPr>
                <w:rFonts w:ascii="Times New Roman" w:hAnsi="Times New Roman" w:cs="Times New Roman"/>
                <w:color w:val="000000"/>
                <w:sz w:val="18"/>
                <w:szCs w:val="24"/>
              </w:rPr>
            </w:pPr>
            <w:r w:rsidRPr="00C73FB1">
              <w:rPr>
                <w:rFonts w:ascii="Times New Roman" w:hAnsi="Times New Roman" w:cs="Times New Roman"/>
                <w:color w:val="000000"/>
                <w:sz w:val="18"/>
                <w:szCs w:val="24"/>
              </w:rPr>
              <w:t>846.774</w:t>
            </w:r>
          </w:p>
        </w:tc>
      </w:tr>
      <w:tr w:rsidR="00C73FB1" w:rsidRPr="00C73FB1" w:rsidTr="00C73FB1">
        <w:trPr>
          <w:trHeight w:val="45"/>
          <w:jc w:val="center"/>
        </w:trPr>
        <w:tc>
          <w:tcPr>
            <w:tcW w:w="803" w:type="dxa"/>
            <w:shd w:val="clear" w:color="auto" w:fill="auto"/>
            <w:vAlign w:val="center"/>
            <w:hideMark/>
          </w:tcPr>
          <w:p w:rsidR="005F0087" w:rsidRPr="00C73FB1" w:rsidRDefault="005F0087" w:rsidP="003C0286">
            <w:pPr>
              <w:spacing w:before="0" w:beforeAutospacing="0" w:after="0" w:afterAutospacing="0"/>
              <w:ind w:left="0" w:right="0"/>
              <w:jc w:val="left"/>
              <w:rPr>
                <w:rFonts w:ascii="Times New Roman" w:eastAsia="Times New Roman" w:hAnsi="Times New Roman" w:cs="Times New Roman"/>
                <w:color w:val="000000"/>
                <w:sz w:val="18"/>
                <w:szCs w:val="24"/>
                <w:lang w:eastAsia="id-ID"/>
              </w:rPr>
            </w:pPr>
            <w:r w:rsidRPr="00C73FB1">
              <w:rPr>
                <w:rFonts w:ascii="Times New Roman" w:eastAsia="Times New Roman" w:hAnsi="Times New Roman" w:cs="Times New Roman"/>
                <w:color w:val="000000"/>
                <w:sz w:val="18"/>
                <w:szCs w:val="24"/>
                <w:lang w:eastAsia="id-ID"/>
              </w:rPr>
              <w:t>2016</w:t>
            </w:r>
          </w:p>
        </w:tc>
        <w:tc>
          <w:tcPr>
            <w:tcW w:w="804" w:type="dxa"/>
            <w:shd w:val="clear" w:color="auto" w:fill="auto"/>
            <w:vAlign w:val="center"/>
            <w:hideMark/>
          </w:tcPr>
          <w:p w:rsidR="005F0087" w:rsidRPr="00C73FB1" w:rsidRDefault="005F0087" w:rsidP="003C0286">
            <w:pPr>
              <w:spacing w:before="0" w:beforeAutospacing="0" w:after="0" w:afterAutospacing="0"/>
              <w:ind w:left="-61" w:right="0"/>
              <w:rPr>
                <w:rFonts w:ascii="Times New Roman" w:hAnsi="Times New Roman" w:cs="Times New Roman"/>
                <w:color w:val="000000"/>
                <w:sz w:val="18"/>
                <w:szCs w:val="24"/>
              </w:rPr>
            </w:pPr>
            <w:r w:rsidRPr="00C73FB1">
              <w:rPr>
                <w:rFonts w:ascii="Times New Roman" w:hAnsi="Times New Roman" w:cs="Times New Roman"/>
                <w:color w:val="000000"/>
                <w:sz w:val="18"/>
                <w:szCs w:val="24"/>
              </w:rPr>
              <w:t>161.163</w:t>
            </w:r>
          </w:p>
        </w:tc>
        <w:tc>
          <w:tcPr>
            <w:tcW w:w="236" w:type="dxa"/>
            <w:shd w:val="clear" w:color="auto" w:fill="auto"/>
            <w:vAlign w:val="center"/>
            <w:hideMark/>
          </w:tcPr>
          <w:p w:rsidR="005F0087" w:rsidRPr="00C73FB1" w:rsidRDefault="005F0087" w:rsidP="003C0286">
            <w:pPr>
              <w:spacing w:before="0" w:beforeAutospacing="0" w:after="0" w:afterAutospacing="0"/>
              <w:ind w:left="-61" w:right="0"/>
              <w:rPr>
                <w:rFonts w:ascii="Times New Roman" w:hAnsi="Times New Roman" w:cs="Times New Roman"/>
                <w:color w:val="000000"/>
                <w:sz w:val="18"/>
                <w:szCs w:val="24"/>
              </w:rPr>
            </w:pPr>
            <w:r w:rsidRPr="00C73FB1">
              <w:rPr>
                <w:rFonts w:ascii="Times New Roman" w:hAnsi="Times New Roman" w:cs="Times New Roman"/>
                <w:color w:val="000000"/>
                <w:sz w:val="18"/>
                <w:szCs w:val="24"/>
              </w:rPr>
              <w:t>6</w:t>
            </w:r>
          </w:p>
        </w:tc>
        <w:tc>
          <w:tcPr>
            <w:tcW w:w="803" w:type="dxa"/>
            <w:shd w:val="clear" w:color="auto" w:fill="auto"/>
            <w:vAlign w:val="center"/>
            <w:hideMark/>
          </w:tcPr>
          <w:p w:rsidR="005F0087" w:rsidRPr="00C73FB1" w:rsidRDefault="005F0087" w:rsidP="003C0286">
            <w:pPr>
              <w:spacing w:before="0" w:beforeAutospacing="0" w:after="0" w:afterAutospacing="0"/>
              <w:ind w:left="-61" w:right="0"/>
              <w:rPr>
                <w:rFonts w:ascii="Times New Roman" w:hAnsi="Times New Roman" w:cs="Times New Roman"/>
                <w:color w:val="000000"/>
                <w:sz w:val="18"/>
                <w:szCs w:val="24"/>
              </w:rPr>
            </w:pPr>
            <w:r w:rsidRPr="00C73FB1">
              <w:rPr>
                <w:rFonts w:ascii="Times New Roman" w:hAnsi="Times New Roman" w:cs="Times New Roman"/>
                <w:color w:val="000000"/>
                <w:sz w:val="18"/>
                <w:szCs w:val="24"/>
              </w:rPr>
              <w:t>966.978</w:t>
            </w:r>
          </w:p>
        </w:tc>
        <w:tc>
          <w:tcPr>
            <w:tcW w:w="850" w:type="dxa"/>
            <w:shd w:val="clear" w:color="auto" w:fill="auto"/>
            <w:vAlign w:val="center"/>
            <w:hideMark/>
          </w:tcPr>
          <w:p w:rsidR="005F0087" w:rsidRPr="00C73FB1" w:rsidRDefault="005F0087" w:rsidP="003C0286">
            <w:pPr>
              <w:spacing w:before="0" w:beforeAutospacing="0" w:after="0" w:afterAutospacing="0"/>
              <w:ind w:left="-61" w:right="0"/>
              <w:rPr>
                <w:rFonts w:ascii="Times New Roman" w:hAnsi="Times New Roman" w:cs="Times New Roman"/>
                <w:color w:val="000000"/>
                <w:sz w:val="18"/>
                <w:szCs w:val="24"/>
              </w:rPr>
            </w:pPr>
            <w:r w:rsidRPr="00C73FB1">
              <w:rPr>
                <w:rFonts w:ascii="Times New Roman" w:hAnsi="Times New Roman" w:cs="Times New Roman"/>
                <w:color w:val="000000"/>
                <w:sz w:val="18"/>
                <w:szCs w:val="24"/>
              </w:rPr>
              <w:t>295.219</w:t>
            </w:r>
          </w:p>
        </w:tc>
        <w:tc>
          <w:tcPr>
            <w:tcW w:w="284" w:type="dxa"/>
            <w:shd w:val="clear" w:color="auto" w:fill="auto"/>
            <w:vAlign w:val="center"/>
            <w:hideMark/>
          </w:tcPr>
          <w:p w:rsidR="005F0087" w:rsidRPr="00C73FB1" w:rsidRDefault="005F0087" w:rsidP="003C0286">
            <w:pPr>
              <w:spacing w:before="0" w:beforeAutospacing="0" w:after="0" w:afterAutospacing="0"/>
              <w:ind w:left="-61" w:right="0"/>
              <w:rPr>
                <w:rFonts w:ascii="Times New Roman" w:hAnsi="Times New Roman" w:cs="Times New Roman"/>
                <w:color w:val="000000"/>
                <w:sz w:val="18"/>
                <w:szCs w:val="24"/>
              </w:rPr>
            </w:pPr>
            <w:r w:rsidRPr="00C73FB1">
              <w:rPr>
                <w:rFonts w:ascii="Times New Roman" w:hAnsi="Times New Roman" w:cs="Times New Roman"/>
                <w:color w:val="000000"/>
                <w:sz w:val="18"/>
                <w:szCs w:val="24"/>
              </w:rPr>
              <w:t>3</w:t>
            </w:r>
          </w:p>
        </w:tc>
        <w:tc>
          <w:tcPr>
            <w:tcW w:w="802" w:type="dxa"/>
            <w:shd w:val="clear" w:color="auto" w:fill="auto"/>
            <w:noWrap/>
            <w:vAlign w:val="center"/>
            <w:hideMark/>
          </w:tcPr>
          <w:p w:rsidR="005F0087" w:rsidRPr="00C73FB1" w:rsidRDefault="005F0087" w:rsidP="003C0286">
            <w:pPr>
              <w:spacing w:before="0" w:beforeAutospacing="0" w:after="0" w:afterAutospacing="0"/>
              <w:ind w:left="-61" w:right="0"/>
              <w:rPr>
                <w:rFonts w:ascii="Times New Roman" w:hAnsi="Times New Roman" w:cs="Times New Roman"/>
                <w:color w:val="000000"/>
                <w:sz w:val="18"/>
                <w:szCs w:val="24"/>
              </w:rPr>
            </w:pPr>
            <w:r w:rsidRPr="00C73FB1">
              <w:rPr>
                <w:rFonts w:ascii="Times New Roman" w:hAnsi="Times New Roman" w:cs="Times New Roman"/>
                <w:color w:val="000000"/>
                <w:sz w:val="18"/>
                <w:szCs w:val="24"/>
              </w:rPr>
              <w:t>887.313</w:t>
            </w:r>
          </w:p>
        </w:tc>
      </w:tr>
    </w:tbl>
    <w:p w:rsidR="00C73FB1" w:rsidRDefault="00C73FB1" w:rsidP="005F0087">
      <w:pPr>
        <w:tabs>
          <w:tab w:val="left" w:pos="709"/>
        </w:tabs>
        <w:autoSpaceDE w:val="0"/>
        <w:autoSpaceDN w:val="0"/>
        <w:adjustRightInd w:val="0"/>
        <w:spacing w:before="0" w:beforeAutospacing="0" w:after="0" w:afterAutospacing="0"/>
        <w:ind w:left="0" w:right="0"/>
        <w:jc w:val="both"/>
        <w:rPr>
          <w:rFonts w:ascii="Times New Roman" w:hAnsi="Times New Roman" w:cs="Times New Roman"/>
          <w:sz w:val="24"/>
          <w:szCs w:val="24"/>
        </w:rPr>
      </w:pPr>
    </w:p>
    <w:p w:rsidR="005F0087" w:rsidRPr="006F04BA" w:rsidRDefault="005F0087" w:rsidP="005F0087">
      <w:pPr>
        <w:tabs>
          <w:tab w:val="left" w:pos="709"/>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Pr>
          <w:rFonts w:ascii="Times New Roman" w:hAnsi="Times New Roman" w:cs="Times New Roman"/>
          <w:sz w:val="24"/>
          <w:szCs w:val="24"/>
        </w:rPr>
        <w:t>W</w:t>
      </w:r>
      <w:r w:rsidRPr="006F04BA">
        <w:rPr>
          <w:rFonts w:ascii="Times New Roman" w:hAnsi="Times New Roman" w:cs="Times New Roman"/>
          <w:sz w:val="24"/>
          <w:szCs w:val="24"/>
        </w:rPr>
        <w:t xml:space="preserve">aktu tunggu dalam melakukan pemesanan palm oil pada  </w:t>
      </w:r>
      <w:r w:rsidRPr="006F04BA">
        <w:rPr>
          <w:rFonts w:ascii="Times New Roman" w:hAnsi="Times New Roman" w:cs="Times New Roman"/>
          <w:color w:val="000000"/>
          <w:sz w:val="24"/>
          <w:szCs w:val="24"/>
        </w:rPr>
        <w:t>PT. Japfa Comfeed Indonesia</w:t>
      </w:r>
      <w:r w:rsidRPr="006F04BA">
        <w:rPr>
          <w:rFonts w:ascii="Times New Roman" w:hAnsi="Times New Roman" w:cs="Times New Roman"/>
          <w:sz w:val="24"/>
          <w:szCs w:val="24"/>
        </w:rPr>
        <w:t xml:space="preserve"> </w:t>
      </w:r>
      <w:r>
        <w:rPr>
          <w:rFonts w:ascii="Times New Roman" w:hAnsi="Times New Roman" w:cs="Times New Roman"/>
          <w:sz w:val="24"/>
          <w:szCs w:val="24"/>
        </w:rPr>
        <w:t xml:space="preserve">adalah selama 4 hari. </w:t>
      </w:r>
      <w:r w:rsidRPr="006F04BA">
        <w:rPr>
          <w:rFonts w:ascii="Times New Roman" w:hAnsi="Times New Roman" w:cs="Times New Roman"/>
          <w:sz w:val="24"/>
          <w:szCs w:val="24"/>
        </w:rPr>
        <w:t xml:space="preserve">Berdasarkan data tersebut dapat dihitung besarnya persediaan pengaman palm oil pada </w:t>
      </w:r>
      <w:r w:rsidRPr="006F04BA">
        <w:rPr>
          <w:rFonts w:ascii="Times New Roman" w:hAnsi="Times New Roman" w:cs="Times New Roman"/>
          <w:color w:val="000000"/>
          <w:sz w:val="24"/>
          <w:szCs w:val="24"/>
        </w:rPr>
        <w:t>PT. Japfa Comfeed Indonesia</w:t>
      </w:r>
      <w:r>
        <w:rPr>
          <w:rFonts w:ascii="Times New Roman" w:hAnsi="Times New Roman" w:cs="Times New Roman"/>
          <w:sz w:val="24"/>
          <w:szCs w:val="24"/>
        </w:rPr>
        <w:t xml:space="preserve">  sebagai berikut.</w:t>
      </w:r>
    </w:p>
    <w:p w:rsidR="005F0087" w:rsidRPr="006F04BA" w:rsidRDefault="005F0087" w:rsidP="005F0087">
      <w:pPr>
        <w:pStyle w:val="ListParagraph"/>
        <w:numPr>
          <w:ilvl w:val="0"/>
          <w:numId w:val="10"/>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Tahun 2015</w:t>
      </w:r>
    </w:p>
    <w:p w:rsidR="005F0087" w:rsidRPr="006F04BA" w:rsidRDefault="005F0087" w:rsidP="005F0087">
      <w:pPr>
        <w:pStyle w:val="ListParagraph"/>
        <w:tabs>
          <w:tab w:val="left" w:pos="709"/>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r>
      <w:r w:rsidRPr="006F04BA">
        <w:rPr>
          <w:rFonts w:ascii="Times New Roman" w:hAnsi="Times New Roman" w:cs="Times New Roman"/>
          <w:sz w:val="24"/>
          <w:szCs w:val="24"/>
        </w:rPr>
        <w:t>(Pemakaian Maksimum - Pemakaian rata-rata) waktu tunggu</w:t>
      </w:r>
    </w:p>
    <w:p w:rsidR="005F0087" w:rsidRDefault="005F0087" w:rsidP="005F0087">
      <w:pPr>
        <w:pStyle w:val="ListParagraph"/>
        <w:tabs>
          <w:tab w:val="left" w:pos="709"/>
        </w:tabs>
        <w:autoSpaceDE w:val="0"/>
        <w:autoSpaceDN w:val="0"/>
        <w:adjustRightInd w:val="0"/>
        <w:spacing w:before="0" w:beforeAutospacing="0" w:after="0" w:afterAutospacing="0"/>
        <w:ind w:left="284" w:righ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SS=</w:t>
      </w:r>
      <w:r>
        <w:rPr>
          <w:rFonts w:ascii="Times New Roman" w:eastAsiaTheme="minorEastAsia" w:hAnsi="Times New Roman" w:cs="Times New Roman"/>
          <w:sz w:val="24"/>
          <w:szCs w:val="24"/>
        </w:rPr>
        <w:tab/>
        <w:t>(68.304,08-67.032,08) x 4</w:t>
      </w:r>
    </w:p>
    <w:p w:rsidR="005F0087" w:rsidRPr="00CC017F" w:rsidRDefault="005F0087" w:rsidP="00C4054E">
      <w:pPr>
        <w:pStyle w:val="ListParagraph"/>
        <w:tabs>
          <w:tab w:val="left" w:pos="567"/>
          <w:tab w:val="left" w:pos="709"/>
        </w:tabs>
        <w:autoSpaceDE w:val="0"/>
        <w:autoSpaceDN w:val="0"/>
        <w:adjustRightInd w:val="0"/>
        <w:spacing w:before="0" w:beforeAutospacing="0" w:after="0" w:afterAutospacing="0"/>
        <w:ind w:left="284" w:right="0"/>
        <w:jc w:val="both"/>
        <w:rPr>
          <w:rFonts w:ascii="Times New Roman" w:hAnsi="Times New Roman" w:cs="Times New Roman"/>
          <w:color w:val="000000"/>
          <w:sz w:val="24"/>
          <w:szCs w:val="24"/>
        </w:rPr>
      </w:pPr>
      <w:r>
        <w:rPr>
          <w:rFonts w:ascii="Times New Roman" w:eastAsiaTheme="minorEastAsia" w:hAnsi="Times New Roman" w:cs="Times New Roman"/>
          <w:sz w:val="24"/>
          <w:szCs w:val="24"/>
        </w:rPr>
        <w:tab/>
      </w:r>
      <w:r w:rsidRPr="006F04BA">
        <w:rPr>
          <w:rFonts w:ascii="Times New Roman" w:eastAsiaTheme="minorEastAsia" w:hAnsi="Times New Roman" w:cs="Times New Roman"/>
          <w:sz w:val="24"/>
          <w:szCs w:val="24"/>
        </w:rPr>
        <w:t xml:space="preserve">= 1.272 x 4 = 5.088 </w:t>
      </w:r>
      <w:r w:rsidRPr="006F04BA">
        <w:rPr>
          <w:rFonts w:ascii="Times New Roman" w:hAnsi="Times New Roman" w:cs="Times New Roman"/>
          <w:color w:val="000000"/>
          <w:sz w:val="24"/>
          <w:szCs w:val="24"/>
        </w:rPr>
        <w:t>lit</w:t>
      </w:r>
      <w:r w:rsidRPr="006F04BA">
        <w:rPr>
          <w:rFonts w:ascii="Times New Roman" w:hAnsi="Times New Roman" w:cs="Times New Roman"/>
          <w:sz w:val="24"/>
          <w:szCs w:val="24"/>
        </w:rPr>
        <w:t>e</w:t>
      </w:r>
      <w:r w:rsidRPr="006F04BA">
        <w:rPr>
          <w:rFonts w:ascii="Times New Roman" w:hAnsi="Times New Roman" w:cs="Times New Roman"/>
          <w:color w:val="000000"/>
          <w:sz w:val="24"/>
          <w:szCs w:val="24"/>
        </w:rPr>
        <w:t>r</w:t>
      </w:r>
    </w:p>
    <w:p w:rsidR="005F0087" w:rsidRPr="006F04BA" w:rsidRDefault="005F0087" w:rsidP="005F0087">
      <w:pPr>
        <w:pStyle w:val="ListParagraph"/>
        <w:numPr>
          <w:ilvl w:val="0"/>
          <w:numId w:val="10"/>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Tahun 2016</w:t>
      </w:r>
    </w:p>
    <w:p w:rsidR="005F0087" w:rsidRDefault="005F0087" w:rsidP="005F0087">
      <w:pPr>
        <w:tabs>
          <w:tab w:val="left" w:pos="709"/>
        </w:tabs>
        <w:autoSpaceDE w:val="0"/>
        <w:autoSpaceDN w:val="0"/>
        <w:adjustRightInd w:val="0"/>
        <w:spacing w:before="0" w:beforeAutospacing="0" w:after="0" w:afterAutospacing="0"/>
        <w:ind w:left="284" w:right="0" w:hanging="11"/>
        <w:jc w:val="both"/>
        <w:rPr>
          <w:rFonts w:ascii="Times New Roman" w:eastAsiaTheme="minorEastAsia" w:hAnsi="Times New Roman" w:cs="Times New Roman"/>
          <w:i/>
          <w:sz w:val="24"/>
          <w:szCs w:val="24"/>
        </w:rPr>
      </w:pPr>
      <w:r>
        <w:rPr>
          <w:rFonts w:ascii="Times New Roman" w:hAnsi="Times New Roman" w:cs="Times New Roman"/>
          <w:sz w:val="24"/>
          <w:szCs w:val="24"/>
        </w:rPr>
        <w:t>SS=</w:t>
      </w:r>
      <w:r>
        <w:rPr>
          <w:rFonts w:ascii="Times New Roman" w:hAnsi="Times New Roman" w:cs="Times New Roman"/>
          <w:sz w:val="24"/>
          <w:szCs w:val="24"/>
        </w:rPr>
        <w:tab/>
      </w:r>
      <w:r w:rsidRPr="006F04BA">
        <w:rPr>
          <w:rFonts w:ascii="Times New Roman" w:hAnsi="Times New Roman" w:cs="Times New Roman"/>
          <w:sz w:val="24"/>
          <w:szCs w:val="24"/>
        </w:rPr>
        <w:t xml:space="preserve">(Pemakaian Maksimum - Pemakaian rata-rata) waktu </w:t>
      </w:r>
      <w:r>
        <w:rPr>
          <w:rFonts w:ascii="Times New Roman" w:hAnsi="Times New Roman" w:cs="Times New Roman"/>
          <w:sz w:val="24"/>
          <w:szCs w:val="24"/>
        </w:rPr>
        <w:tab/>
      </w:r>
      <w:r w:rsidRPr="006F04BA">
        <w:rPr>
          <w:rFonts w:ascii="Times New Roman" w:hAnsi="Times New Roman" w:cs="Times New Roman"/>
          <w:sz w:val="24"/>
          <w:szCs w:val="24"/>
        </w:rPr>
        <w:t>tunggu</w:t>
      </w:r>
    </w:p>
    <w:p w:rsidR="005F0087" w:rsidRDefault="005F0087" w:rsidP="005F0087">
      <w:pPr>
        <w:tabs>
          <w:tab w:val="left" w:pos="709"/>
        </w:tabs>
        <w:autoSpaceDE w:val="0"/>
        <w:autoSpaceDN w:val="0"/>
        <w:adjustRightInd w:val="0"/>
        <w:spacing w:before="0" w:beforeAutospacing="0" w:after="0" w:afterAutospacing="0"/>
        <w:ind w:left="284" w:right="0" w:hanging="1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SS=</w:t>
      </w:r>
      <w:r>
        <w:rPr>
          <w:rFonts w:ascii="Times New Roman" w:eastAsiaTheme="minorEastAsia" w:hAnsi="Times New Roman" w:cs="Times New Roman"/>
          <w:sz w:val="24"/>
          <w:szCs w:val="24"/>
        </w:rPr>
        <w:tab/>
        <w:t>(70.926,75-69.654,75) x 4</w:t>
      </w:r>
    </w:p>
    <w:p w:rsidR="005F0087" w:rsidRPr="00C71050" w:rsidRDefault="005F0087" w:rsidP="00C4054E">
      <w:pPr>
        <w:tabs>
          <w:tab w:val="left" w:pos="567"/>
          <w:tab w:val="left" w:pos="709"/>
        </w:tabs>
        <w:autoSpaceDE w:val="0"/>
        <w:autoSpaceDN w:val="0"/>
        <w:adjustRightInd w:val="0"/>
        <w:spacing w:before="0" w:beforeAutospacing="0" w:after="0" w:afterAutospacing="0"/>
        <w:ind w:left="284" w:right="0" w:hanging="11"/>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ab/>
        <w:t xml:space="preserve">   </w:t>
      </w:r>
      <w:r w:rsidR="00C4054E">
        <w:rPr>
          <w:rFonts w:ascii="Times New Roman" w:eastAsiaTheme="minorEastAsia" w:hAnsi="Times New Roman" w:cs="Times New Roman"/>
          <w:sz w:val="24"/>
          <w:szCs w:val="24"/>
        </w:rPr>
        <w:t xml:space="preserve"> </w:t>
      </w:r>
      <w:r w:rsidRPr="006F04BA">
        <w:rPr>
          <w:rFonts w:ascii="Times New Roman" w:eastAsiaTheme="minorEastAsia" w:hAnsi="Times New Roman" w:cs="Times New Roman"/>
          <w:sz w:val="24"/>
          <w:szCs w:val="24"/>
        </w:rPr>
        <w:t xml:space="preserve">= 1.272 x 4 = 5.088 </w:t>
      </w:r>
      <w:r w:rsidRPr="006F04BA">
        <w:rPr>
          <w:rFonts w:ascii="Times New Roman" w:hAnsi="Times New Roman" w:cs="Times New Roman"/>
          <w:color w:val="000000"/>
          <w:sz w:val="24"/>
          <w:szCs w:val="24"/>
        </w:rPr>
        <w:t>lit</w:t>
      </w:r>
      <w:r w:rsidRPr="006F04BA">
        <w:rPr>
          <w:rFonts w:ascii="Times New Roman" w:hAnsi="Times New Roman" w:cs="Times New Roman"/>
          <w:sz w:val="24"/>
          <w:szCs w:val="24"/>
        </w:rPr>
        <w:t>e</w:t>
      </w:r>
      <w:r w:rsidRPr="006F04BA">
        <w:rPr>
          <w:rFonts w:ascii="Times New Roman" w:hAnsi="Times New Roman" w:cs="Times New Roman"/>
          <w:color w:val="000000"/>
          <w:sz w:val="24"/>
          <w:szCs w:val="24"/>
        </w:rPr>
        <w:t>r</w:t>
      </w:r>
    </w:p>
    <w:p w:rsidR="005F0087" w:rsidRPr="002C753D" w:rsidRDefault="005F0087"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4BA">
        <w:rPr>
          <w:rFonts w:ascii="Times New Roman" w:hAnsi="Times New Roman" w:cs="Times New Roman"/>
          <w:sz w:val="24"/>
          <w:szCs w:val="24"/>
        </w:rPr>
        <w:t xml:space="preserve">Besarnya waktu pemesanan kembali palm oil pada </w:t>
      </w:r>
      <w:r w:rsidRPr="006F04BA">
        <w:rPr>
          <w:rFonts w:ascii="Times New Roman" w:hAnsi="Times New Roman" w:cs="Times New Roman"/>
          <w:color w:val="000000"/>
          <w:sz w:val="24"/>
          <w:szCs w:val="24"/>
        </w:rPr>
        <w:t>PT. Japfa Comfeed Indonesia</w:t>
      </w:r>
      <w:r w:rsidRPr="006F04BA">
        <w:rPr>
          <w:rFonts w:ascii="Times New Roman" w:hAnsi="Times New Roman" w:cs="Times New Roman"/>
          <w:sz w:val="24"/>
          <w:szCs w:val="24"/>
        </w:rPr>
        <w:t xml:space="preserve">  adalah sebagai berikut.</w:t>
      </w:r>
    </w:p>
    <w:p w:rsidR="005F0087" w:rsidRPr="006F04BA" w:rsidRDefault="005F0087" w:rsidP="005F0087">
      <w:pPr>
        <w:pStyle w:val="ListParagraph"/>
        <w:numPr>
          <w:ilvl w:val="0"/>
          <w:numId w:val="11"/>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Tahun 2015</w:t>
      </w:r>
    </w:p>
    <w:p w:rsidR="005F0087" w:rsidRPr="006F04BA" w:rsidRDefault="005F0087" w:rsidP="005F0087">
      <w:pPr>
        <w:autoSpaceDE w:val="0"/>
        <w:autoSpaceDN w:val="0"/>
        <w:adjustRightInd w:val="0"/>
        <w:spacing w:before="0" w:beforeAutospacing="0" w:after="0" w:afterAutospacing="0"/>
        <w:ind w:left="284" w:right="0" w:hanging="11"/>
        <w:jc w:val="both"/>
        <w:rPr>
          <w:rFonts w:ascii="Times New Roman" w:eastAsiaTheme="minorEastAsia" w:hAnsi="Times New Roman" w:cs="Times New Roman"/>
          <w:sz w:val="24"/>
          <w:szCs w:val="24"/>
        </w:rPr>
      </w:pPr>
      <w:r w:rsidRPr="006F04BA">
        <w:rPr>
          <w:rFonts w:ascii="Times New Roman" w:eastAsiaTheme="minorEastAsia" w:hAnsi="Times New Roman" w:cs="Times New Roman"/>
          <w:sz w:val="24"/>
          <w:szCs w:val="24"/>
        </w:rPr>
        <w:t>ROP = (LTxAU)+SS</w:t>
      </w:r>
    </w:p>
    <w:p w:rsidR="005F0087" w:rsidRPr="006F04BA" w:rsidRDefault="005F0087" w:rsidP="005F0087">
      <w:pPr>
        <w:autoSpaceDE w:val="0"/>
        <w:autoSpaceDN w:val="0"/>
        <w:adjustRightInd w:val="0"/>
        <w:spacing w:before="0" w:beforeAutospacing="0" w:after="0" w:afterAutospacing="0"/>
        <w:ind w:left="284" w:right="0" w:hanging="1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ROP = (4 x 3.528) + 5.088 </w:t>
      </w:r>
      <w:r w:rsidRPr="006F04BA">
        <w:rPr>
          <w:rFonts w:ascii="Times New Roman" w:eastAsiaTheme="minorEastAsia" w:hAnsi="Times New Roman" w:cs="Times New Roman"/>
          <w:sz w:val="24"/>
          <w:szCs w:val="24"/>
        </w:rPr>
        <w:t xml:space="preserve">= 19.200 </w:t>
      </w:r>
      <w:r w:rsidRPr="006F04BA">
        <w:rPr>
          <w:rFonts w:ascii="Times New Roman" w:hAnsi="Times New Roman" w:cs="Times New Roman"/>
          <w:color w:val="000000"/>
          <w:sz w:val="24"/>
          <w:szCs w:val="24"/>
        </w:rPr>
        <w:t>lit</w:t>
      </w:r>
      <w:r w:rsidRPr="006F04BA">
        <w:rPr>
          <w:rFonts w:ascii="Times New Roman" w:hAnsi="Times New Roman" w:cs="Times New Roman"/>
          <w:sz w:val="24"/>
          <w:szCs w:val="24"/>
        </w:rPr>
        <w:t>e</w:t>
      </w:r>
      <w:r w:rsidRPr="006F04BA">
        <w:rPr>
          <w:rFonts w:ascii="Times New Roman" w:hAnsi="Times New Roman" w:cs="Times New Roman"/>
          <w:color w:val="000000"/>
          <w:sz w:val="24"/>
          <w:szCs w:val="24"/>
        </w:rPr>
        <w:t>r</w:t>
      </w:r>
    </w:p>
    <w:p w:rsidR="005F0087" w:rsidRPr="006F04BA" w:rsidRDefault="005F0087" w:rsidP="005F0087">
      <w:pPr>
        <w:pStyle w:val="ListParagraph"/>
        <w:numPr>
          <w:ilvl w:val="0"/>
          <w:numId w:val="11"/>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Tahun 2016</w:t>
      </w:r>
    </w:p>
    <w:p w:rsidR="005F0087" w:rsidRPr="006F04BA" w:rsidRDefault="005F0087" w:rsidP="005F0087">
      <w:pPr>
        <w:autoSpaceDE w:val="0"/>
        <w:autoSpaceDN w:val="0"/>
        <w:adjustRightInd w:val="0"/>
        <w:spacing w:before="0" w:beforeAutospacing="0" w:after="0" w:afterAutospacing="0"/>
        <w:ind w:left="284" w:right="0" w:hanging="11"/>
        <w:jc w:val="both"/>
        <w:rPr>
          <w:rFonts w:ascii="Times New Roman" w:eastAsiaTheme="minorEastAsia" w:hAnsi="Times New Roman" w:cs="Times New Roman"/>
          <w:sz w:val="24"/>
          <w:szCs w:val="24"/>
        </w:rPr>
      </w:pPr>
      <w:r w:rsidRPr="006F04BA">
        <w:rPr>
          <w:rFonts w:ascii="Times New Roman" w:eastAsiaTheme="minorEastAsia" w:hAnsi="Times New Roman" w:cs="Times New Roman"/>
          <w:sz w:val="24"/>
          <w:szCs w:val="24"/>
        </w:rPr>
        <w:t>ROP = (LTxAU)+SS</w:t>
      </w:r>
    </w:p>
    <w:p w:rsidR="005F0087" w:rsidRPr="00A93FD1" w:rsidRDefault="005F0087" w:rsidP="005F0087">
      <w:pPr>
        <w:autoSpaceDE w:val="0"/>
        <w:autoSpaceDN w:val="0"/>
        <w:adjustRightInd w:val="0"/>
        <w:spacing w:before="0" w:beforeAutospacing="0" w:after="0" w:afterAutospacing="0"/>
        <w:ind w:left="284" w:right="0" w:hanging="1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ROP = (4 x 3.528) + 5.088 </w:t>
      </w:r>
      <w:r w:rsidRPr="006F04BA">
        <w:rPr>
          <w:rFonts w:ascii="Times New Roman" w:eastAsiaTheme="minorEastAsia" w:hAnsi="Times New Roman" w:cs="Times New Roman"/>
          <w:sz w:val="24"/>
          <w:szCs w:val="24"/>
        </w:rPr>
        <w:t xml:space="preserve">= 19.200 </w:t>
      </w:r>
      <w:r w:rsidRPr="006F04BA">
        <w:rPr>
          <w:rFonts w:ascii="Times New Roman" w:hAnsi="Times New Roman" w:cs="Times New Roman"/>
          <w:color w:val="000000"/>
          <w:sz w:val="24"/>
          <w:szCs w:val="24"/>
        </w:rPr>
        <w:t>lit</w:t>
      </w:r>
      <w:r w:rsidRPr="006F04BA">
        <w:rPr>
          <w:rFonts w:ascii="Times New Roman" w:hAnsi="Times New Roman" w:cs="Times New Roman"/>
          <w:sz w:val="24"/>
          <w:szCs w:val="24"/>
        </w:rPr>
        <w:t>e</w:t>
      </w:r>
      <w:r w:rsidRPr="006F04BA">
        <w:rPr>
          <w:rFonts w:ascii="Times New Roman" w:hAnsi="Times New Roman" w:cs="Times New Roman"/>
          <w:color w:val="000000"/>
          <w:sz w:val="24"/>
          <w:szCs w:val="24"/>
        </w:rPr>
        <w:t>r</w:t>
      </w:r>
    </w:p>
    <w:p w:rsidR="005F0087" w:rsidRPr="006F04BA" w:rsidRDefault="005F0087"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6F04BA">
        <w:rPr>
          <w:rFonts w:ascii="Times New Roman" w:hAnsi="Times New Roman" w:cs="Times New Roman"/>
          <w:sz w:val="24"/>
          <w:szCs w:val="24"/>
        </w:rPr>
        <w:tab/>
        <w:t xml:space="preserve">Biaya Total Persediaan (TIC) yang dikeluarkan oleh </w:t>
      </w:r>
      <w:r w:rsidRPr="006F04BA">
        <w:rPr>
          <w:rFonts w:ascii="Times New Roman" w:hAnsi="Times New Roman" w:cs="Times New Roman"/>
          <w:color w:val="000000"/>
          <w:sz w:val="24"/>
          <w:szCs w:val="24"/>
        </w:rPr>
        <w:t>PT. Japfa Comfeed Indonesia</w:t>
      </w:r>
      <w:r w:rsidRPr="006F04BA">
        <w:rPr>
          <w:rFonts w:ascii="Times New Roman" w:hAnsi="Times New Roman" w:cs="Times New Roman"/>
          <w:sz w:val="24"/>
          <w:szCs w:val="24"/>
        </w:rPr>
        <w:t xml:space="preserve">  untuk persediaan palm oil yang dihitung dengan menggunakan metode EOQ adalah sebagai berikut.</w:t>
      </w:r>
    </w:p>
    <w:p w:rsidR="005F0087" w:rsidRPr="006F04BA" w:rsidRDefault="005F0087" w:rsidP="005F0087">
      <w:pPr>
        <w:pStyle w:val="ListParagraph"/>
        <w:numPr>
          <w:ilvl w:val="0"/>
          <w:numId w:val="12"/>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Tahun 2015</w:t>
      </w:r>
    </w:p>
    <w:p w:rsidR="005F0087" w:rsidRPr="006F04BA" w:rsidRDefault="005F0087" w:rsidP="005F0087">
      <w:pPr>
        <w:pStyle w:val="ListParagraph"/>
        <w:tabs>
          <w:tab w:val="left" w:pos="709"/>
          <w:tab w:val="left" w:pos="993"/>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 xml:space="preserve">TIC </w:t>
      </w:r>
      <w:r>
        <w:rPr>
          <w:rFonts w:ascii="Times New Roman" w:hAnsi="Times New Roman" w:cs="Times New Roman"/>
          <w:sz w:val="24"/>
          <w:szCs w:val="24"/>
        </w:rPr>
        <w:tab/>
      </w:r>
      <w:r w:rsidRPr="006F04BA">
        <w:rPr>
          <w:rFonts w:ascii="Times New Roman" w:hAnsi="Times New Roman" w:cs="Times New Roman"/>
          <w:sz w:val="24"/>
          <w:szCs w:val="24"/>
        </w:rPr>
        <w:t xml:space="preserve">= </w:t>
      </w:r>
      <w:r w:rsidRPr="006F04BA">
        <w:rPr>
          <w:rFonts w:ascii="Times New Roman" w:hAnsi="Times New Roman" w:cs="Times New Roman"/>
          <w:sz w:val="24"/>
          <w:szCs w:val="24"/>
        </w:rPr>
        <w:sym w:font="Symbol" w:char="F0D6"/>
      </w:r>
      <w:r w:rsidRPr="006F04BA">
        <w:rPr>
          <w:rFonts w:ascii="Times New Roman" w:hAnsi="Times New Roman" w:cs="Times New Roman"/>
          <w:sz w:val="24"/>
          <w:szCs w:val="24"/>
        </w:rPr>
        <w:t>2.D.S. h</w:t>
      </w:r>
    </w:p>
    <w:p w:rsidR="005F0087" w:rsidRPr="006F04BA" w:rsidRDefault="005F0087" w:rsidP="005F0087">
      <w:pPr>
        <w:pStyle w:val="ListParagraph"/>
        <w:tabs>
          <w:tab w:val="left" w:pos="993"/>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 xml:space="preserve">TIC </w:t>
      </w:r>
      <w:r>
        <w:rPr>
          <w:rFonts w:ascii="Times New Roman" w:hAnsi="Times New Roman" w:cs="Times New Roman"/>
          <w:sz w:val="24"/>
          <w:szCs w:val="24"/>
        </w:rPr>
        <w:tab/>
      </w:r>
      <w:r w:rsidRPr="006F04BA">
        <w:rPr>
          <w:rFonts w:ascii="Times New Roman" w:hAnsi="Times New Roman" w:cs="Times New Roman"/>
          <w:sz w:val="24"/>
          <w:szCs w:val="24"/>
        </w:rPr>
        <w:t xml:space="preserve">= </w:t>
      </w:r>
      <w:r w:rsidRPr="006F04BA">
        <w:rPr>
          <w:rFonts w:ascii="Times New Roman" w:hAnsi="Times New Roman" w:cs="Times New Roman"/>
          <w:sz w:val="24"/>
          <w:szCs w:val="24"/>
        </w:rPr>
        <w:sym w:font="Symbol" w:char="F0D6"/>
      </w:r>
      <w:r>
        <w:rPr>
          <w:rFonts w:ascii="Times New Roman" w:hAnsi="Times New Roman" w:cs="Times New Roman"/>
          <w:sz w:val="24"/>
          <w:szCs w:val="24"/>
        </w:rPr>
        <w:t xml:space="preserve">2x804.385x17.306.550 </w:t>
      </w:r>
      <w:r w:rsidRPr="006F04BA">
        <w:rPr>
          <w:rFonts w:ascii="Times New Roman" w:hAnsi="Times New Roman" w:cs="Times New Roman"/>
          <w:sz w:val="24"/>
          <w:szCs w:val="24"/>
        </w:rPr>
        <w:t>x 349,47</w:t>
      </w:r>
    </w:p>
    <w:p w:rsidR="005F0087" w:rsidRPr="006F04BA" w:rsidRDefault="005F0087" w:rsidP="005F0087">
      <w:pPr>
        <w:pStyle w:val="ListParagraph"/>
        <w:tabs>
          <w:tab w:val="left" w:pos="993"/>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TICRp</w:t>
      </w:r>
      <w:r>
        <w:rPr>
          <w:rFonts w:ascii="Times New Roman" w:hAnsi="Times New Roman" w:cs="Times New Roman"/>
          <w:sz w:val="24"/>
          <w:szCs w:val="24"/>
        </w:rPr>
        <w:tab/>
        <w:t>= 98.640.935 (Rp. 98.640.000</w:t>
      </w:r>
      <w:r w:rsidRPr="006F04BA">
        <w:rPr>
          <w:rFonts w:ascii="Times New Roman" w:hAnsi="Times New Roman" w:cs="Times New Roman"/>
          <w:sz w:val="24"/>
          <w:szCs w:val="24"/>
        </w:rPr>
        <w:t>)</w:t>
      </w:r>
    </w:p>
    <w:p w:rsidR="005F0087" w:rsidRPr="006F04BA" w:rsidRDefault="005F0087" w:rsidP="005F0087">
      <w:pPr>
        <w:pStyle w:val="ListParagraph"/>
        <w:numPr>
          <w:ilvl w:val="0"/>
          <w:numId w:val="12"/>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Tahun 2016</w:t>
      </w:r>
    </w:p>
    <w:p w:rsidR="005F0087" w:rsidRPr="006F04BA" w:rsidRDefault="005F0087" w:rsidP="005F0087">
      <w:pPr>
        <w:pStyle w:val="ListParagraph"/>
        <w:tabs>
          <w:tab w:val="left" w:pos="993"/>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 xml:space="preserve">TIC </w:t>
      </w:r>
      <w:r>
        <w:rPr>
          <w:rFonts w:ascii="Times New Roman" w:hAnsi="Times New Roman" w:cs="Times New Roman"/>
          <w:sz w:val="24"/>
          <w:szCs w:val="24"/>
        </w:rPr>
        <w:tab/>
      </w:r>
      <w:r w:rsidRPr="006F04BA">
        <w:rPr>
          <w:rFonts w:ascii="Times New Roman" w:hAnsi="Times New Roman" w:cs="Times New Roman"/>
          <w:sz w:val="24"/>
          <w:szCs w:val="24"/>
        </w:rPr>
        <w:t xml:space="preserve">= </w:t>
      </w:r>
      <w:r w:rsidRPr="006F04BA">
        <w:rPr>
          <w:rFonts w:ascii="Times New Roman" w:hAnsi="Times New Roman" w:cs="Times New Roman"/>
          <w:sz w:val="24"/>
          <w:szCs w:val="24"/>
        </w:rPr>
        <w:sym w:font="Symbol" w:char="F0D6"/>
      </w:r>
      <w:r w:rsidRPr="006F04BA">
        <w:rPr>
          <w:rFonts w:ascii="Times New Roman" w:hAnsi="Times New Roman" w:cs="Times New Roman"/>
          <w:sz w:val="24"/>
          <w:szCs w:val="24"/>
        </w:rPr>
        <w:t>2.D.S. h</w:t>
      </w:r>
    </w:p>
    <w:p w:rsidR="005F0087" w:rsidRPr="006F04BA" w:rsidRDefault="005F0087" w:rsidP="005F0087">
      <w:pPr>
        <w:pStyle w:val="ListParagraph"/>
        <w:tabs>
          <w:tab w:val="left" w:pos="993"/>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 xml:space="preserve">TIC  </w:t>
      </w:r>
      <w:r>
        <w:rPr>
          <w:rFonts w:ascii="Times New Roman" w:hAnsi="Times New Roman" w:cs="Times New Roman"/>
          <w:sz w:val="24"/>
          <w:szCs w:val="24"/>
        </w:rPr>
        <w:tab/>
        <w:t>=</w:t>
      </w:r>
      <w:r w:rsidRPr="006F04BA">
        <w:rPr>
          <w:rFonts w:ascii="Times New Roman" w:hAnsi="Times New Roman" w:cs="Times New Roman"/>
          <w:sz w:val="24"/>
          <w:szCs w:val="24"/>
        </w:rPr>
        <w:sym w:font="Symbol" w:char="F0D6"/>
      </w:r>
      <w:r>
        <w:rPr>
          <w:rFonts w:ascii="Times New Roman" w:hAnsi="Times New Roman" w:cs="Times New Roman"/>
          <w:sz w:val="24"/>
          <w:szCs w:val="24"/>
        </w:rPr>
        <w:t xml:space="preserve">2x835.857x 18.287.800 </w:t>
      </w:r>
      <w:r w:rsidRPr="006F04BA">
        <w:rPr>
          <w:rFonts w:ascii="Times New Roman" w:hAnsi="Times New Roman" w:cs="Times New Roman"/>
          <w:sz w:val="24"/>
          <w:szCs w:val="24"/>
        </w:rPr>
        <w:t>x 349,47</w:t>
      </w:r>
    </w:p>
    <w:p w:rsidR="005F0087" w:rsidRPr="006F04BA" w:rsidRDefault="005F0087" w:rsidP="005F0087">
      <w:pPr>
        <w:pStyle w:val="ListParagraph"/>
        <w:tabs>
          <w:tab w:val="left" w:pos="993"/>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TICRp</w:t>
      </w:r>
      <w:r>
        <w:rPr>
          <w:rFonts w:ascii="Times New Roman" w:hAnsi="Times New Roman" w:cs="Times New Roman"/>
          <w:sz w:val="24"/>
          <w:szCs w:val="24"/>
        </w:rPr>
        <w:tab/>
        <w:t>= 103.363.372 (Rp. 103.363.000</w:t>
      </w:r>
      <w:r w:rsidRPr="006F04BA">
        <w:rPr>
          <w:rFonts w:ascii="Times New Roman" w:hAnsi="Times New Roman" w:cs="Times New Roman"/>
          <w:sz w:val="24"/>
          <w:szCs w:val="24"/>
        </w:rPr>
        <w:t>)</w:t>
      </w:r>
    </w:p>
    <w:p w:rsidR="005F0087" w:rsidRPr="006F04BA" w:rsidRDefault="005F0087"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6F04BA">
        <w:rPr>
          <w:rFonts w:ascii="Times New Roman" w:hAnsi="Times New Roman" w:cs="Times New Roman"/>
          <w:sz w:val="24"/>
          <w:szCs w:val="24"/>
        </w:rPr>
        <w:tab/>
        <w:t xml:space="preserve">TIC palm oil  yang  dihitung  menurut kebijakan  perusahaan  pada </w:t>
      </w:r>
      <w:r w:rsidRPr="006F04BA">
        <w:rPr>
          <w:rFonts w:ascii="Times New Roman" w:hAnsi="Times New Roman" w:cs="Times New Roman"/>
          <w:color w:val="000000"/>
          <w:sz w:val="24"/>
          <w:szCs w:val="24"/>
        </w:rPr>
        <w:t>PT. Japfa Comfeed Indonesia</w:t>
      </w:r>
      <w:r w:rsidRPr="006F04BA">
        <w:rPr>
          <w:rFonts w:ascii="Times New Roman" w:hAnsi="Times New Roman" w:cs="Times New Roman"/>
          <w:sz w:val="24"/>
          <w:szCs w:val="24"/>
        </w:rPr>
        <w:t xml:space="preserve">  adalah.</w:t>
      </w:r>
    </w:p>
    <w:p w:rsidR="005F0087" w:rsidRPr="006F04BA" w:rsidRDefault="005F0087" w:rsidP="005F0087">
      <w:pPr>
        <w:pStyle w:val="ListParagraph"/>
        <w:numPr>
          <w:ilvl w:val="0"/>
          <w:numId w:val="13"/>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Tahun 2015</w:t>
      </w:r>
    </w:p>
    <w:p w:rsidR="005F0087" w:rsidRDefault="005F0087" w:rsidP="005F0087">
      <w:pPr>
        <w:tabs>
          <w:tab w:val="left" w:pos="709"/>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TIC =</w:t>
      </w:r>
      <w:r w:rsidRPr="006F04BA">
        <w:rPr>
          <w:rFonts w:ascii="Times New Roman" w:hAnsi="Times New Roman" w:cs="Times New Roman"/>
          <w:sz w:val="24"/>
          <w:szCs w:val="24"/>
        </w:rPr>
        <w:t>(pemakaian rata-rata) (C) + (P) (F)</w:t>
      </w:r>
    </w:p>
    <w:p w:rsidR="005F0087" w:rsidRDefault="005F0087" w:rsidP="005F0087">
      <w:pPr>
        <w:tabs>
          <w:tab w:val="left" w:pos="709"/>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=(67.032,08)(349,47)+</w:t>
      </w:r>
      <w:r w:rsidRPr="006F04BA">
        <w:rPr>
          <w:rFonts w:ascii="Times New Roman" w:hAnsi="Times New Roman" w:cs="Times New Roman"/>
          <w:sz w:val="24"/>
          <w:szCs w:val="24"/>
        </w:rPr>
        <w:t>(17.306.550) (6)</w:t>
      </w:r>
    </w:p>
    <w:p w:rsidR="005F0087" w:rsidRPr="006F04BA" w:rsidRDefault="005F0087" w:rsidP="005F0087">
      <w:pPr>
        <w:tabs>
          <w:tab w:val="left" w:pos="709"/>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=127.265.000(Rp 127.265.000</w:t>
      </w:r>
      <w:r w:rsidRPr="006F04BA">
        <w:rPr>
          <w:rFonts w:ascii="Times New Roman" w:hAnsi="Times New Roman" w:cs="Times New Roman"/>
          <w:sz w:val="24"/>
          <w:szCs w:val="24"/>
        </w:rPr>
        <w:t>)</w:t>
      </w:r>
    </w:p>
    <w:p w:rsidR="005F0087" w:rsidRPr="006F04BA" w:rsidRDefault="005F0087" w:rsidP="005F0087">
      <w:pPr>
        <w:pStyle w:val="ListParagraph"/>
        <w:numPr>
          <w:ilvl w:val="0"/>
          <w:numId w:val="13"/>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Tahun 2016</w:t>
      </w:r>
    </w:p>
    <w:p w:rsidR="005F0087" w:rsidRDefault="005F0087" w:rsidP="005F0087">
      <w:pPr>
        <w:tabs>
          <w:tab w:val="left" w:pos="709"/>
          <w:tab w:val="left" w:pos="1276"/>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TIC</w:t>
      </w:r>
      <w:r>
        <w:rPr>
          <w:rFonts w:ascii="Times New Roman" w:hAnsi="Times New Roman" w:cs="Times New Roman"/>
          <w:sz w:val="24"/>
          <w:szCs w:val="24"/>
        </w:rPr>
        <w:tab/>
        <w:t>=</w:t>
      </w:r>
      <w:r w:rsidRPr="006F04BA">
        <w:rPr>
          <w:rFonts w:ascii="Times New Roman" w:hAnsi="Times New Roman" w:cs="Times New Roman"/>
          <w:sz w:val="24"/>
          <w:szCs w:val="24"/>
        </w:rPr>
        <w:t>(pemakaian rata-rata) (C) + (P) (F)</w:t>
      </w:r>
    </w:p>
    <w:p w:rsidR="005F0087" w:rsidRDefault="005F0087" w:rsidP="005F0087">
      <w:pPr>
        <w:tabs>
          <w:tab w:val="left" w:pos="709"/>
          <w:tab w:val="left" w:pos="1276"/>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ab/>
      </w:r>
      <w:r w:rsidRPr="006F04BA">
        <w:rPr>
          <w:rFonts w:ascii="Times New Roman" w:hAnsi="Times New Roman" w:cs="Times New Roman"/>
          <w:sz w:val="24"/>
          <w:szCs w:val="24"/>
        </w:rPr>
        <w:t>=</w:t>
      </w:r>
      <w:r>
        <w:rPr>
          <w:rFonts w:ascii="Times New Roman" w:hAnsi="Times New Roman" w:cs="Times New Roman"/>
          <w:sz w:val="24"/>
          <w:szCs w:val="24"/>
        </w:rPr>
        <w:t>(69.654,75)(349,47)+</w:t>
      </w:r>
      <w:r w:rsidRPr="006F04BA">
        <w:rPr>
          <w:rFonts w:ascii="Times New Roman" w:hAnsi="Times New Roman" w:cs="Times New Roman"/>
          <w:sz w:val="24"/>
          <w:szCs w:val="24"/>
        </w:rPr>
        <w:t>(18.287.800) (6)</w:t>
      </w:r>
    </w:p>
    <w:p w:rsidR="005F0087" w:rsidRPr="006F04BA" w:rsidRDefault="005F0087" w:rsidP="005F0087">
      <w:pPr>
        <w:tabs>
          <w:tab w:val="left" w:pos="709"/>
          <w:tab w:val="left" w:pos="1276"/>
        </w:tabs>
        <w:autoSpaceDE w:val="0"/>
        <w:autoSpaceDN w:val="0"/>
        <w:adjustRightInd w:val="0"/>
        <w:spacing w:before="0" w:beforeAutospacing="0" w:after="0" w:afterAutospacing="0"/>
        <w:ind w:left="284" w:right="0"/>
        <w:jc w:val="both"/>
        <w:rPr>
          <w:rFonts w:ascii="Times New Roman" w:hAnsi="Times New Roman" w:cs="Times New Roman"/>
          <w:sz w:val="24"/>
          <w:szCs w:val="24"/>
        </w:rPr>
      </w:pPr>
      <w:r>
        <w:rPr>
          <w:rFonts w:ascii="Times New Roman" w:hAnsi="Times New Roman" w:cs="Times New Roman"/>
          <w:sz w:val="24"/>
          <w:szCs w:val="24"/>
        </w:rPr>
        <w:tab/>
        <w:t>=</w:t>
      </w:r>
      <w:r w:rsidRPr="006F04BA">
        <w:rPr>
          <w:rFonts w:ascii="Times New Roman" w:hAnsi="Times New Roman" w:cs="Times New Roman"/>
          <w:sz w:val="24"/>
          <w:szCs w:val="24"/>
        </w:rPr>
        <w:t xml:space="preserve">134.069.045 </w:t>
      </w:r>
      <w:r>
        <w:rPr>
          <w:rFonts w:ascii="Times New Roman" w:hAnsi="Times New Roman" w:cs="Times New Roman"/>
          <w:sz w:val="24"/>
          <w:szCs w:val="24"/>
        </w:rPr>
        <w:t>(</w:t>
      </w:r>
      <w:r w:rsidRPr="006F04BA">
        <w:rPr>
          <w:rFonts w:ascii="Times New Roman" w:hAnsi="Times New Roman" w:cs="Times New Roman"/>
          <w:sz w:val="24"/>
          <w:szCs w:val="24"/>
        </w:rPr>
        <w:t>Rp 134.069.000,00)</w:t>
      </w:r>
    </w:p>
    <w:p w:rsidR="005F0087" w:rsidRDefault="005F0087"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6F04BA">
        <w:rPr>
          <w:rFonts w:ascii="Times New Roman" w:hAnsi="Times New Roman" w:cs="Times New Roman"/>
          <w:sz w:val="24"/>
          <w:szCs w:val="24"/>
        </w:rPr>
        <w:tab/>
        <w:t>Penghematan TIC palm oil menggunakan metode EOQ bila dibandingkan dengan kebijakan perusahaan dapat dilihat pada Tabel 1.</w:t>
      </w:r>
      <w:r>
        <w:rPr>
          <w:rFonts w:ascii="Times New Roman" w:hAnsi="Times New Roman" w:cs="Times New Roman"/>
          <w:sz w:val="24"/>
          <w:szCs w:val="24"/>
        </w:rPr>
        <w:t>10</w:t>
      </w:r>
      <w:r w:rsidRPr="006F04BA">
        <w:rPr>
          <w:rFonts w:ascii="Times New Roman" w:hAnsi="Times New Roman" w:cs="Times New Roman"/>
          <w:sz w:val="24"/>
          <w:szCs w:val="24"/>
        </w:rPr>
        <w:t>.</w:t>
      </w:r>
    </w:p>
    <w:p w:rsidR="00791A2A" w:rsidRPr="006F04BA" w:rsidRDefault="00791A2A"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p>
    <w:p w:rsidR="005F0087" w:rsidRPr="00791A2A" w:rsidRDefault="005F0087" w:rsidP="005F0087">
      <w:pPr>
        <w:autoSpaceDE w:val="0"/>
        <w:autoSpaceDN w:val="0"/>
        <w:adjustRightInd w:val="0"/>
        <w:spacing w:before="0" w:beforeAutospacing="0" w:after="0" w:afterAutospacing="0"/>
        <w:ind w:left="0" w:right="0"/>
        <w:rPr>
          <w:rFonts w:ascii="Times New Roman" w:hAnsi="Times New Roman" w:cs="Times New Roman"/>
          <w:b/>
          <w:szCs w:val="24"/>
        </w:rPr>
      </w:pPr>
      <w:r w:rsidRPr="00791A2A">
        <w:rPr>
          <w:rFonts w:ascii="Times New Roman" w:hAnsi="Times New Roman" w:cs="Times New Roman"/>
          <w:b/>
          <w:szCs w:val="24"/>
        </w:rPr>
        <w:t>Tabel 1.10 Perbandingan TIC Palm Oil menurut Kebijakan Perusahaan dengan TIC menurut EOQ</w:t>
      </w:r>
      <w:r w:rsidR="00791A2A">
        <w:rPr>
          <w:rFonts w:ascii="Times New Roman" w:hAnsi="Times New Roman" w:cs="Times New Roman"/>
          <w:b/>
          <w:szCs w:val="24"/>
        </w:rPr>
        <w:t xml:space="preserve"> </w:t>
      </w:r>
      <w:r w:rsidRPr="00791A2A">
        <w:rPr>
          <w:rFonts w:ascii="Times New Roman" w:hAnsi="Times New Roman" w:cs="Times New Roman"/>
          <w:b/>
          <w:szCs w:val="24"/>
        </w:rPr>
        <w:t xml:space="preserve">pada </w:t>
      </w:r>
      <w:r w:rsidRPr="00791A2A">
        <w:rPr>
          <w:rFonts w:ascii="Times New Roman" w:hAnsi="Times New Roman" w:cs="Times New Roman"/>
          <w:b/>
          <w:color w:val="000000"/>
          <w:szCs w:val="24"/>
        </w:rPr>
        <w:t>PT. Japfa Comfeed Indonesia</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1196"/>
        <w:gridCol w:w="1116"/>
        <w:gridCol w:w="1026"/>
      </w:tblGrid>
      <w:tr w:rsidR="005F0087" w:rsidRPr="00791A2A" w:rsidTr="005247E9">
        <w:trPr>
          <w:trHeight w:val="232"/>
          <w:jc w:val="center"/>
        </w:trPr>
        <w:tc>
          <w:tcPr>
            <w:tcW w:w="676" w:type="dxa"/>
            <w:vAlign w:val="center"/>
          </w:tcPr>
          <w:p w:rsidR="005F0087" w:rsidRPr="00791A2A" w:rsidRDefault="005F0087" w:rsidP="003C0286">
            <w:pPr>
              <w:autoSpaceDE w:val="0"/>
              <w:autoSpaceDN w:val="0"/>
              <w:adjustRightInd w:val="0"/>
              <w:spacing w:before="0" w:beforeAutospacing="0" w:after="0" w:afterAutospacing="0"/>
              <w:ind w:left="0" w:right="0"/>
              <w:rPr>
                <w:rFonts w:ascii="Times New Roman" w:hAnsi="Times New Roman" w:cs="Times New Roman"/>
                <w:sz w:val="18"/>
                <w:szCs w:val="24"/>
              </w:rPr>
            </w:pPr>
            <w:r w:rsidRPr="00791A2A">
              <w:rPr>
                <w:rFonts w:ascii="Times New Roman" w:hAnsi="Times New Roman" w:cs="Times New Roman"/>
                <w:sz w:val="18"/>
                <w:szCs w:val="24"/>
              </w:rPr>
              <w:t>Tahun</w:t>
            </w:r>
          </w:p>
        </w:tc>
        <w:tc>
          <w:tcPr>
            <w:tcW w:w="1196" w:type="dxa"/>
            <w:vAlign w:val="center"/>
          </w:tcPr>
          <w:p w:rsidR="005F0087" w:rsidRPr="00791A2A" w:rsidRDefault="005F0087" w:rsidP="003C0286">
            <w:pPr>
              <w:autoSpaceDE w:val="0"/>
              <w:autoSpaceDN w:val="0"/>
              <w:adjustRightInd w:val="0"/>
              <w:spacing w:before="0" w:beforeAutospacing="0" w:after="0" w:afterAutospacing="0"/>
              <w:ind w:left="0" w:right="0"/>
              <w:rPr>
                <w:rFonts w:ascii="Times New Roman" w:hAnsi="Times New Roman" w:cs="Times New Roman"/>
                <w:sz w:val="18"/>
                <w:szCs w:val="24"/>
              </w:rPr>
            </w:pPr>
            <w:r w:rsidRPr="00791A2A">
              <w:rPr>
                <w:rFonts w:ascii="Times New Roman" w:hAnsi="Times New Roman" w:cs="Times New Roman"/>
                <w:sz w:val="18"/>
                <w:szCs w:val="24"/>
              </w:rPr>
              <w:t>TIC Perusahaan (Rp)</w:t>
            </w:r>
          </w:p>
        </w:tc>
        <w:tc>
          <w:tcPr>
            <w:tcW w:w="1116" w:type="dxa"/>
            <w:vAlign w:val="center"/>
          </w:tcPr>
          <w:p w:rsidR="005F0087" w:rsidRPr="00791A2A" w:rsidRDefault="005F0087" w:rsidP="003C0286">
            <w:pPr>
              <w:autoSpaceDE w:val="0"/>
              <w:autoSpaceDN w:val="0"/>
              <w:adjustRightInd w:val="0"/>
              <w:spacing w:before="0" w:beforeAutospacing="0" w:after="0" w:afterAutospacing="0"/>
              <w:ind w:left="0" w:right="0"/>
              <w:rPr>
                <w:rFonts w:ascii="Times New Roman" w:hAnsi="Times New Roman" w:cs="Times New Roman"/>
                <w:sz w:val="18"/>
                <w:szCs w:val="24"/>
              </w:rPr>
            </w:pPr>
            <w:r w:rsidRPr="00791A2A">
              <w:rPr>
                <w:rFonts w:ascii="Times New Roman" w:hAnsi="Times New Roman" w:cs="Times New Roman"/>
                <w:sz w:val="18"/>
                <w:szCs w:val="24"/>
              </w:rPr>
              <w:t>TIC EOQ (Rp)</w:t>
            </w:r>
          </w:p>
        </w:tc>
        <w:tc>
          <w:tcPr>
            <w:tcW w:w="1026" w:type="dxa"/>
            <w:vAlign w:val="center"/>
          </w:tcPr>
          <w:p w:rsidR="005F0087" w:rsidRPr="00791A2A" w:rsidRDefault="005F0087" w:rsidP="003C0286">
            <w:pPr>
              <w:autoSpaceDE w:val="0"/>
              <w:autoSpaceDN w:val="0"/>
              <w:adjustRightInd w:val="0"/>
              <w:spacing w:before="0" w:beforeAutospacing="0" w:after="0" w:afterAutospacing="0"/>
              <w:ind w:left="0" w:right="0"/>
              <w:rPr>
                <w:rFonts w:ascii="Times New Roman" w:hAnsi="Times New Roman" w:cs="Times New Roman"/>
                <w:sz w:val="18"/>
                <w:szCs w:val="24"/>
              </w:rPr>
            </w:pPr>
            <w:r w:rsidRPr="00791A2A">
              <w:rPr>
                <w:rFonts w:ascii="Times New Roman" w:hAnsi="Times New Roman" w:cs="Times New Roman"/>
                <w:sz w:val="18"/>
                <w:szCs w:val="24"/>
              </w:rPr>
              <w:t>Selisih (Rp)</w:t>
            </w:r>
          </w:p>
        </w:tc>
      </w:tr>
      <w:tr w:rsidR="005F0087" w:rsidRPr="00791A2A" w:rsidTr="005247E9">
        <w:trPr>
          <w:trHeight w:val="170"/>
          <w:jc w:val="center"/>
        </w:trPr>
        <w:tc>
          <w:tcPr>
            <w:tcW w:w="676" w:type="dxa"/>
            <w:vAlign w:val="center"/>
          </w:tcPr>
          <w:p w:rsidR="005F0087" w:rsidRPr="00791A2A" w:rsidRDefault="005F0087" w:rsidP="003C0286">
            <w:pPr>
              <w:autoSpaceDE w:val="0"/>
              <w:autoSpaceDN w:val="0"/>
              <w:adjustRightInd w:val="0"/>
              <w:spacing w:before="0" w:beforeAutospacing="0" w:after="0" w:afterAutospacing="0"/>
              <w:ind w:left="0" w:right="0"/>
              <w:rPr>
                <w:rFonts w:ascii="Times New Roman" w:hAnsi="Times New Roman" w:cs="Times New Roman"/>
                <w:sz w:val="18"/>
                <w:szCs w:val="24"/>
              </w:rPr>
            </w:pPr>
            <w:r w:rsidRPr="00791A2A">
              <w:rPr>
                <w:rFonts w:ascii="Times New Roman" w:hAnsi="Times New Roman" w:cs="Times New Roman"/>
                <w:sz w:val="18"/>
                <w:szCs w:val="24"/>
              </w:rPr>
              <w:t>2015</w:t>
            </w:r>
          </w:p>
        </w:tc>
        <w:tc>
          <w:tcPr>
            <w:tcW w:w="1196" w:type="dxa"/>
            <w:vAlign w:val="center"/>
          </w:tcPr>
          <w:p w:rsidR="005F0087" w:rsidRPr="00791A2A" w:rsidRDefault="005F0087" w:rsidP="003C0286">
            <w:pPr>
              <w:spacing w:before="0" w:beforeAutospacing="0" w:after="0" w:afterAutospacing="0"/>
              <w:ind w:left="80" w:right="0"/>
              <w:rPr>
                <w:rFonts w:ascii="Times New Roman" w:hAnsi="Times New Roman" w:cs="Times New Roman"/>
                <w:color w:val="000000"/>
                <w:sz w:val="18"/>
                <w:szCs w:val="24"/>
              </w:rPr>
            </w:pPr>
            <w:r w:rsidRPr="00791A2A">
              <w:rPr>
                <w:rFonts w:ascii="Times New Roman" w:hAnsi="Times New Roman" w:cs="Times New Roman"/>
                <w:color w:val="000000"/>
                <w:sz w:val="18"/>
                <w:szCs w:val="24"/>
              </w:rPr>
              <w:t>127.265.000</w:t>
            </w:r>
          </w:p>
        </w:tc>
        <w:tc>
          <w:tcPr>
            <w:tcW w:w="1116" w:type="dxa"/>
            <w:vAlign w:val="center"/>
          </w:tcPr>
          <w:p w:rsidR="005F0087" w:rsidRPr="00791A2A" w:rsidRDefault="005F0087" w:rsidP="003C0286">
            <w:pPr>
              <w:spacing w:before="0" w:beforeAutospacing="0" w:after="0" w:afterAutospacing="0"/>
              <w:ind w:left="0" w:right="0"/>
              <w:rPr>
                <w:rFonts w:ascii="Times New Roman" w:hAnsi="Times New Roman" w:cs="Times New Roman"/>
                <w:color w:val="000000"/>
                <w:sz w:val="18"/>
                <w:szCs w:val="24"/>
              </w:rPr>
            </w:pPr>
            <w:r w:rsidRPr="00791A2A">
              <w:rPr>
                <w:rFonts w:ascii="Times New Roman" w:hAnsi="Times New Roman" w:cs="Times New Roman"/>
                <w:color w:val="000000"/>
                <w:sz w:val="18"/>
                <w:szCs w:val="24"/>
              </w:rPr>
              <w:t>98.640.000</w:t>
            </w:r>
          </w:p>
        </w:tc>
        <w:tc>
          <w:tcPr>
            <w:tcW w:w="1026" w:type="dxa"/>
            <w:vAlign w:val="center"/>
          </w:tcPr>
          <w:p w:rsidR="005F0087" w:rsidRPr="00791A2A" w:rsidRDefault="005F0087" w:rsidP="003C0286">
            <w:pPr>
              <w:spacing w:before="0" w:beforeAutospacing="0" w:after="0" w:afterAutospacing="0"/>
              <w:ind w:left="0" w:right="0"/>
              <w:rPr>
                <w:rFonts w:ascii="Times New Roman" w:hAnsi="Times New Roman" w:cs="Times New Roman"/>
                <w:color w:val="000000"/>
                <w:sz w:val="18"/>
                <w:szCs w:val="24"/>
              </w:rPr>
            </w:pPr>
            <w:r w:rsidRPr="00791A2A">
              <w:rPr>
                <w:rFonts w:ascii="Times New Roman" w:hAnsi="Times New Roman" w:cs="Times New Roman"/>
                <w:color w:val="000000"/>
                <w:sz w:val="18"/>
                <w:szCs w:val="24"/>
              </w:rPr>
              <w:t>28.625.000</w:t>
            </w:r>
          </w:p>
        </w:tc>
      </w:tr>
      <w:tr w:rsidR="005F0087" w:rsidRPr="00791A2A" w:rsidTr="005247E9">
        <w:trPr>
          <w:trHeight w:val="130"/>
          <w:jc w:val="center"/>
        </w:trPr>
        <w:tc>
          <w:tcPr>
            <w:tcW w:w="676" w:type="dxa"/>
            <w:vAlign w:val="center"/>
          </w:tcPr>
          <w:p w:rsidR="005F0087" w:rsidRPr="00791A2A" w:rsidRDefault="005F0087" w:rsidP="003C0286">
            <w:pPr>
              <w:autoSpaceDE w:val="0"/>
              <w:autoSpaceDN w:val="0"/>
              <w:adjustRightInd w:val="0"/>
              <w:spacing w:before="0" w:beforeAutospacing="0" w:after="0" w:afterAutospacing="0"/>
              <w:ind w:left="0" w:right="0"/>
              <w:rPr>
                <w:rFonts w:ascii="Times New Roman" w:hAnsi="Times New Roman" w:cs="Times New Roman"/>
                <w:sz w:val="18"/>
                <w:szCs w:val="24"/>
              </w:rPr>
            </w:pPr>
            <w:r w:rsidRPr="00791A2A">
              <w:rPr>
                <w:rFonts w:ascii="Times New Roman" w:hAnsi="Times New Roman" w:cs="Times New Roman"/>
                <w:sz w:val="18"/>
                <w:szCs w:val="24"/>
              </w:rPr>
              <w:t>2016</w:t>
            </w:r>
          </w:p>
        </w:tc>
        <w:tc>
          <w:tcPr>
            <w:tcW w:w="1196" w:type="dxa"/>
            <w:vAlign w:val="center"/>
          </w:tcPr>
          <w:p w:rsidR="005F0087" w:rsidRPr="00791A2A" w:rsidRDefault="005F0087" w:rsidP="003C0286">
            <w:pPr>
              <w:spacing w:before="0" w:beforeAutospacing="0" w:after="0" w:afterAutospacing="0"/>
              <w:ind w:left="80" w:right="0"/>
              <w:rPr>
                <w:rFonts w:ascii="Times New Roman" w:hAnsi="Times New Roman" w:cs="Times New Roman"/>
                <w:color w:val="000000"/>
                <w:sz w:val="18"/>
                <w:szCs w:val="24"/>
              </w:rPr>
            </w:pPr>
            <w:r w:rsidRPr="00791A2A">
              <w:rPr>
                <w:rFonts w:ascii="Times New Roman" w:hAnsi="Times New Roman" w:cs="Times New Roman"/>
                <w:color w:val="000000"/>
                <w:sz w:val="18"/>
                <w:szCs w:val="24"/>
              </w:rPr>
              <w:t>134.069.000</w:t>
            </w:r>
          </w:p>
        </w:tc>
        <w:tc>
          <w:tcPr>
            <w:tcW w:w="1116" w:type="dxa"/>
            <w:vAlign w:val="center"/>
          </w:tcPr>
          <w:p w:rsidR="005F0087" w:rsidRPr="00791A2A" w:rsidRDefault="005F0087" w:rsidP="003C0286">
            <w:pPr>
              <w:spacing w:before="0" w:beforeAutospacing="0" w:after="0" w:afterAutospacing="0"/>
              <w:ind w:left="0" w:right="0"/>
              <w:rPr>
                <w:rFonts w:ascii="Times New Roman" w:hAnsi="Times New Roman" w:cs="Times New Roman"/>
                <w:color w:val="000000"/>
                <w:sz w:val="18"/>
                <w:szCs w:val="24"/>
              </w:rPr>
            </w:pPr>
            <w:r w:rsidRPr="00791A2A">
              <w:rPr>
                <w:rFonts w:ascii="Times New Roman" w:hAnsi="Times New Roman" w:cs="Times New Roman"/>
                <w:color w:val="000000"/>
                <w:sz w:val="18"/>
                <w:szCs w:val="24"/>
              </w:rPr>
              <w:t>103.363.000</w:t>
            </w:r>
          </w:p>
        </w:tc>
        <w:tc>
          <w:tcPr>
            <w:tcW w:w="1026" w:type="dxa"/>
            <w:vAlign w:val="center"/>
          </w:tcPr>
          <w:p w:rsidR="005F0087" w:rsidRPr="00791A2A" w:rsidRDefault="005F0087" w:rsidP="003C0286">
            <w:pPr>
              <w:tabs>
                <w:tab w:val="left" w:pos="1057"/>
              </w:tabs>
              <w:spacing w:before="0" w:beforeAutospacing="0" w:after="0" w:afterAutospacing="0"/>
              <w:ind w:left="0" w:right="-53"/>
              <w:rPr>
                <w:rFonts w:ascii="Times New Roman" w:hAnsi="Times New Roman" w:cs="Times New Roman"/>
                <w:color w:val="000000"/>
                <w:sz w:val="18"/>
                <w:szCs w:val="24"/>
              </w:rPr>
            </w:pPr>
            <w:r w:rsidRPr="00791A2A">
              <w:rPr>
                <w:rFonts w:ascii="Times New Roman" w:hAnsi="Times New Roman" w:cs="Times New Roman"/>
                <w:color w:val="000000"/>
                <w:sz w:val="18"/>
                <w:szCs w:val="24"/>
              </w:rPr>
              <w:t>30.706.000</w:t>
            </w:r>
          </w:p>
        </w:tc>
      </w:tr>
    </w:tbl>
    <w:p w:rsidR="00E81F79" w:rsidRPr="00E81F79" w:rsidRDefault="00E81F79" w:rsidP="00E81F79">
      <w:pPr>
        <w:pStyle w:val="ListParagraph"/>
        <w:tabs>
          <w:tab w:val="left" w:pos="0"/>
          <w:tab w:val="left" w:pos="567"/>
        </w:tabs>
        <w:autoSpaceDE w:val="0"/>
        <w:autoSpaceDN w:val="0"/>
        <w:adjustRightInd w:val="0"/>
        <w:spacing w:before="0" w:beforeAutospacing="0" w:after="0" w:afterAutospacing="0"/>
        <w:ind w:left="567" w:right="0"/>
        <w:jc w:val="both"/>
        <w:rPr>
          <w:rFonts w:ascii="Times New Roman" w:hAnsi="Times New Roman" w:cs="Times New Roman"/>
          <w:sz w:val="24"/>
          <w:szCs w:val="24"/>
        </w:rPr>
      </w:pPr>
    </w:p>
    <w:p w:rsidR="005247E9" w:rsidRPr="006F04BA" w:rsidRDefault="005247E9" w:rsidP="005247E9">
      <w:pPr>
        <w:pStyle w:val="ListParagraph"/>
        <w:numPr>
          <w:ilvl w:val="0"/>
          <w:numId w:val="37"/>
        </w:numPr>
        <w:tabs>
          <w:tab w:val="left" w:pos="0"/>
          <w:tab w:val="left" w:pos="567"/>
        </w:tabs>
        <w:autoSpaceDE w:val="0"/>
        <w:autoSpaceDN w:val="0"/>
        <w:adjustRightInd w:val="0"/>
        <w:spacing w:before="0" w:beforeAutospacing="0" w:after="0" w:afterAutospacing="0"/>
        <w:ind w:left="567" w:right="0" w:hanging="567"/>
        <w:jc w:val="both"/>
        <w:rPr>
          <w:rFonts w:ascii="Times New Roman" w:hAnsi="Times New Roman" w:cs="Times New Roman"/>
          <w:sz w:val="24"/>
          <w:szCs w:val="24"/>
        </w:rPr>
      </w:pPr>
      <w:r w:rsidRPr="006F04BA">
        <w:rPr>
          <w:rFonts w:ascii="Times New Roman" w:hAnsi="Times New Roman" w:cs="Times New Roman"/>
          <w:b/>
          <w:bCs/>
          <w:sz w:val="24"/>
          <w:szCs w:val="24"/>
        </w:rPr>
        <w:lastRenderedPageBreak/>
        <w:t xml:space="preserve">Persediaan </w:t>
      </w:r>
      <w:r w:rsidRPr="006F04BA">
        <w:rPr>
          <w:rFonts w:ascii="Times New Roman" w:hAnsi="Times New Roman" w:cs="Times New Roman"/>
          <w:b/>
          <w:sz w:val="24"/>
          <w:szCs w:val="24"/>
        </w:rPr>
        <w:t>Termin</w:t>
      </w:r>
      <w:r w:rsidRPr="006F04BA">
        <w:rPr>
          <w:rFonts w:ascii="Times New Roman" w:hAnsi="Times New Roman" w:cs="Times New Roman"/>
          <w:b/>
          <w:bCs/>
          <w:sz w:val="24"/>
          <w:szCs w:val="24"/>
        </w:rPr>
        <w:t xml:space="preserve"> Menggunakan Metode EOQ</w:t>
      </w:r>
    </w:p>
    <w:p w:rsidR="005F0087" w:rsidRDefault="005F0087"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6F04BA">
        <w:rPr>
          <w:rFonts w:ascii="Times New Roman" w:hAnsi="Times New Roman" w:cs="Times New Roman"/>
          <w:sz w:val="24"/>
          <w:szCs w:val="24"/>
        </w:rPr>
        <w:tab/>
      </w:r>
      <w:r w:rsidRPr="00516E98">
        <w:rPr>
          <w:rFonts w:ascii="Times New Roman" w:hAnsi="Times New Roman" w:cs="Times New Roman"/>
          <w:sz w:val="24"/>
          <w:szCs w:val="24"/>
        </w:rPr>
        <w:t xml:space="preserve">Perusahaan melakukan pembelian </w:t>
      </w:r>
      <w:r>
        <w:rPr>
          <w:rFonts w:ascii="Times New Roman" w:hAnsi="Times New Roman" w:cs="Times New Roman"/>
          <w:sz w:val="24"/>
          <w:szCs w:val="24"/>
        </w:rPr>
        <w:t>t</w:t>
      </w:r>
      <w:r w:rsidRPr="00516E98">
        <w:rPr>
          <w:rFonts w:ascii="Times New Roman" w:hAnsi="Times New Roman" w:cs="Times New Roman"/>
          <w:sz w:val="24"/>
          <w:szCs w:val="24"/>
        </w:rPr>
        <w:t>e</w:t>
      </w:r>
      <w:r>
        <w:rPr>
          <w:rFonts w:ascii="Times New Roman" w:hAnsi="Times New Roman" w:cs="Times New Roman"/>
          <w:sz w:val="24"/>
          <w:szCs w:val="24"/>
        </w:rPr>
        <w:t>rmin</w:t>
      </w:r>
      <w:r w:rsidRPr="00516E98">
        <w:rPr>
          <w:rFonts w:ascii="Times New Roman" w:hAnsi="Times New Roman" w:cs="Times New Roman"/>
          <w:sz w:val="24"/>
          <w:szCs w:val="24"/>
        </w:rPr>
        <w:t xml:space="preserve"> sebanyak 5 kali dalam satu tahun</w:t>
      </w:r>
      <w:r>
        <w:rPr>
          <w:rFonts w:ascii="Times New Roman" w:hAnsi="Times New Roman" w:cs="Times New Roman"/>
          <w:sz w:val="24"/>
          <w:szCs w:val="24"/>
        </w:rPr>
        <w:t>.</w:t>
      </w:r>
      <w:r w:rsidRPr="006F04BA">
        <w:rPr>
          <w:rFonts w:ascii="Times New Roman" w:hAnsi="Times New Roman" w:cs="Times New Roman"/>
          <w:sz w:val="24"/>
          <w:szCs w:val="24"/>
        </w:rPr>
        <w:t xml:space="preserve"> </w:t>
      </w:r>
      <w:r>
        <w:rPr>
          <w:rFonts w:ascii="Times New Roman" w:hAnsi="Times New Roman" w:cs="Times New Roman"/>
          <w:sz w:val="24"/>
          <w:szCs w:val="24"/>
        </w:rPr>
        <w:t>J</w:t>
      </w:r>
      <w:r w:rsidRPr="002768C8">
        <w:rPr>
          <w:rFonts w:ascii="Times New Roman" w:hAnsi="Times New Roman" w:cs="Times New Roman"/>
          <w:sz w:val="24"/>
          <w:szCs w:val="24"/>
        </w:rPr>
        <w:t xml:space="preserve">umlah </w:t>
      </w:r>
      <w:r w:rsidRPr="00B440E1">
        <w:rPr>
          <w:rFonts w:ascii="Times New Roman" w:hAnsi="Times New Roman" w:cs="Times New Roman"/>
          <w:sz w:val="24"/>
          <w:szCs w:val="24"/>
        </w:rPr>
        <w:t>pemakaian</w:t>
      </w:r>
      <w:r w:rsidRPr="002768C8">
        <w:rPr>
          <w:rFonts w:ascii="Times New Roman" w:hAnsi="Times New Roman" w:cs="Times New Roman"/>
          <w:sz w:val="24"/>
          <w:szCs w:val="24"/>
        </w:rPr>
        <w:t xml:space="preserve"> </w:t>
      </w:r>
      <w:r>
        <w:rPr>
          <w:rFonts w:ascii="Times New Roman" w:hAnsi="Times New Roman" w:cs="Times New Roman"/>
          <w:sz w:val="24"/>
          <w:szCs w:val="24"/>
        </w:rPr>
        <w:t>t</w:t>
      </w:r>
      <w:r w:rsidRPr="00516E98">
        <w:rPr>
          <w:rFonts w:ascii="Times New Roman" w:hAnsi="Times New Roman" w:cs="Times New Roman"/>
          <w:sz w:val="24"/>
          <w:szCs w:val="24"/>
        </w:rPr>
        <w:t>e</w:t>
      </w:r>
      <w:r>
        <w:rPr>
          <w:rFonts w:ascii="Times New Roman" w:hAnsi="Times New Roman" w:cs="Times New Roman"/>
          <w:sz w:val="24"/>
          <w:szCs w:val="24"/>
        </w:rPr>
        <w:t>rmin</w:t>
      </w:r>
      <w:r w:rsidRPr="00516E98">
        <w:rPr>
          <w:rFonts w:ascii="Times New Roman" w:hAnsi="Times New Roman" w:cs="Times New Roman"/>
          <w:sz w:val="24"/>
          <w:szCs w:val="24"/>
        </w:rPr>
        <w:t xml:space="preserve"> </w:t>
      </w:r>
      <w:r>
        <w:rPr>
          <w:rFonts w:ascii="Times New Roman" w:hAnsi="Times New Roman" w:cs="Times New Roman"/>
          <w:sz w:val="24"/>
          <w:szCs w:val="24"/>
        </w:rPr>
        <w:t>pada tahun 2015 dan 2016 sebanyak</w:t>
      </w:r>
      <w:r w:rsidRPr="00957E69">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id-ID"/>
        </w:rPr>
        <w:t>506.562</w:t>
      </w:r>
      <w:r w:rsidRPr="00FF130A">
        <w:rPr>
          <w:rFonts w:ascii="Times New Roman" w:eastAsia="Times New Roman" w:hAnsi="Times New Roman" w:cs="Times New Roman"/>
          <w:color w:val="000000"/>
          <w:sz w:val="24"/>
          <w:szCs w:val="24"/>
          <w:lang w:eastAsia="id-ID"/>
        </w:rPr>
        <w:t xml:space="preserve"> </w:t>
      </w:r>
      <w:r w:rsidRPr="00FF130A">
        <w:rPr>
          <w:rFonts w:ascii="Times New Roman" w:hAnsi="Times New Roman" w:cs="Times New Roman"/>
          <w:sz w:val="24"/>
          <w:szCs w:val="24"/>
        </w:rPr>
        <w:t xml:space="preserve">kg dan </w:t>
      </w:r>
      <w:r>
        <w:rPr>
          <w:rFonts w:ascii="Times New Roman" w:eastAsia="Times New Roman" w:hAnsi="Times New Roman" w:cs="Times New Roman"/>
          <w:color w:val="000000"/>
          <w:sz w:val="24"/>
          <w:szCs w:val="24"/>
          <w:lang w:eastAsia="id-ID"/>
        </w:rPr>
        <w:t>516.093</w:t>
      </w:r>
      <w:r w:rsidRPr="00FF130A">
        <w:rPr>
          <w:rFonts w:ascii="Times New Roman" w:eastAsia="Times New Roman" w:hAnsi="Times New Roman" w:cs="Times New Roman"/>
          <w:color w:val="000000"/>
          <w:sz w:val="24"/>
          <w:szCs w:val="24"/>
          <w:lang w:eastAsia="id-ID"/>
        </w:rPr>
        <w:t xml:space="preserve"> </w:t>
      </w:r>
      <w:r w:rsidRPr="00957E69">
        <w:rPr>
          <w:rFonts w:ascii="Times New Roman" w:hAnsi="Times New Roman" w:cs="Times New Roman"/>
          <w:sz w:val="24"/>
          <w:szCs w:val="24"/>
        </w:rPr>
        <w:t>kg</w:t>
      </w:r>
      <w:r>
        <w:rPr>
          <w:rFonts w:ascii="Times New Roman" w:hAnsi="Times New Roman" w:cs="Times New Roman"/>
          <w:sz w:val="24"/>
          <w:szCs w:val="24"/>
        </w:rPr>
        <w:t xml:space="preserve">. </w:t>
      </w:r>
      <w:r w:rsidRPr="006F04BA">
        <w:rPr>
          <w:rFonts w:ascii="Times New Roman" w:hAnsi="Times New Roman" w:cs="Times New Roman"/>
          <w:sz w:val="24"/>
          <w:szCs w:val="24"/>
        </w:rPr>
        <w:t xml:space="preserve">Biaya pemesanan dan penyimpanan termin pada </w:t>
      </w:r>
      <w:r w:rsidRPr="006F04BA">
        <w:rPr>
          <w:rFonts w:ascii="Times New Roman" w:hAnsi="Times New Roman" w:cs="Times New Roman"/>
          <w:color w:val="000000"/>
          <w:sz w:val="24"/>
          <w:szCs w:val="24"/>
        </w:rPr>
        <w:t xml:space="preserve">PT. Japfa Comfeed Indonesia </w:t>
      </w:r>
      <w:r w:rsidRPr="006F04BA">
        <w:rPr>
          <w:rFonts w:ascii="Times New Roman" w:hAnsi="Times New Roman" w:cs="Times New Roman"/>
          <w:sz w:val="24"/>
          <w:szCs w:val="24"/>
        </w:rPr>
        <w:t>ditunjukkan pada Tabel 1.</w:t>
      </w:r>
      <w:r>
        <w:rPr>
          <w:rFonts w:ascii="Times New Roman" w:hAnsi="Times New Roman" w:cs="Times New Roman"/>
          <w:sz w:val="24"/>
          <w:szCs w:val="24"/>
        </w:rPr>
        <w:t>11</w:t>
      </w:r>
      <w:r w:rsidRPr="006F04BA">
        <w:rPr>
          <w:rFonts w:ascii="Times New Roman" w:hAnsi="Times New Roman" w:cs="Times New Roman"/>
          <w:sz w:val="24"/>
          <w:szCs w:val="24"/>
        </w:rPr>
        <w:t>.</w:t>
      </w:r>
    </w:p>
    <w:p w:rsidR="00791A2A" w:rsidRPr="006F04BA" w:rsidRDefault="00791A2A"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p>
    <w:p w:rsidR="00791A2A" w:rsidRDefault="005F0087" w:rsidP="005F0087">
      <w:pPr>
        <w:autoSpaceDE w:val="0"/>
        <w:autoSpaceDN w:val="0"/>
        <w:adjustRightInd w:val="0"/>
        <w:spacing w:before="0" w:beforeAutospacing="0" w:after="0" w:afterAutospacing="0"/>
        <w:ind w:left="0" w:right="0"/>
        <w:rPr>
          <w:rFonts w:ascii="Times New Roman" w:hAnsi="Times New Roman" w:cs="Times New Roman"/>
          <w:b/>
          <w:szCs w:val="24"/>
        </w:rPr>
      </w:pPr>
      <w:r w:rsidRPr="00791A2A">
        <w:rPr>
          <w:rFonts w:ascii="Times New Roman" w:hAnsi="Times New Roman" w:cs="Times New Roman"/>
          <w:b/>
          <w:szCs w:val="24"/>
        </w:rPr>
        <w:t>Tabel 1.11 Biaya Pemesanan dan Penyimpanan Termin untuk Sekali Pesan</w:t>
      </w:r>
    </w:p>
    <w:p w:rsidR="00791A2A" w:rsidRPr="00791A2A" w:rsidRDefault="005F0087" w:rsidP="005F0087">
      <w:pPr>
        <w:autoSpaceDE w:val="0"/>
        <w:autoSpaceDN w:val="0"/>
        <w:adjustRightInd w:val="0"/>
        <w:spacing w:before="0" w:beforeAutospacing="0" w:after="0" w:afterAutospacing="0"/>
        <w:ind w:left="0" w:right="0"/>
        <w:rPr>
          <w:rFonts w:ascii="Times New Roman" w:hAnsi="Times New Roman" w:cs="Times New Roman"/>
          <w:b/>
          <w:color w:val="000000"/>
          <w:szCs w:val="24"/>
        </w:rPr>
      </w:pPr>
      <w:r w:rsidRPr="00791A2A">
        <w:rPr>
          <w:rFonts w:ascii="Times New Roman" w:hAnsi="Times New Roman" w:cs="Times New Roman"/>
          <w:b/>
          <w:szCs w:val="24"/>
        </w:rPr>
        <w:t xml:space="preserve">pada </w:t>
      </w:r>
      <w:r w:rsidRPr="00791A2A">
        <w:rPr>
          <w:rFonts w:ascii="Times New Roman" w:hAnsi="Times New Roman" w:cs="Times New Roman"/>
          <w:b/>
          <w:color w:val="000000"/>
          <w:szCs w:val="24"/>
        </w:rPr>
        <w:t>PT. Japfa Comfeed</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841"/>
        <w:gridCol w:w="1078"/>
        <w:gridCol w:w="910"/>
        <w:gridCol w:w="1078"/>
      </w:tblGrid>
      <w:tr w:rsidR="005F0087" w:rsidRPr="00791A2A" w:rsidTr="003C0286">
        <w:trPr>
          <w:trHeight w:val="343"/>
          <w:jc w:val="center"/>
        </w:trPr>
        <w:tc>
          <w:tcPr>
            <w:tcW w:w="395" w:type="dxa"/>
            <w:vAlign w:val="center"/>
          </w:tcPr>
          <w:p w:rsidR="005F0087" w:rsidRPr="00791A2A" w:rsidRDefault="005F0087" w:rsidP="003C0286">
            <w:pPr>
              <w:autoSpaceDE w:val="0"/>
              <w:autoSpaceDN w:val="0"/>
              <w:adjustRightInd w:val="0"/>
              <w:spacing w:before="0" w:beforeAutospacing="0" w:after="0" w:afterAutospacing="0"/>
              <w:ind w:left="0" w:right="0"/>
              <w:jc w:val="left"/>
              <w:rPr>
                <w:rFonts w:ascii="Times New Roman" w:hAnsi="Times New Roman" w:cs="Times New Roman"/>
                <w:color w:val="000000"/>
                <w:sz w:val="16"/>
                <w:szCs w:val="24"/>
              </w:rPr>
            </w:pPr>
            <w:r w:rsidRPr="00791A2A">
              <w:rPr>
                <w:rFonts w:ascii="Times New Roman" w:hAnsi="Times New Roman" w:cs="Times New Roman"/>
                <w:sz w:val="16"/>
                <w:szCs w:val="24"/>
              </w:rPr>
              <w:t>Tahun</w:t>
            </w:r>
          </w:p>
        </w:tc>
        <w:tc>
          <w:tcPr>
            <w:tcW w:w="632" w:type="dxa"/>
            <w:vAlign w:val="center"/>
          </w:tcPr>
          <w:p w:rsidR="005F0087" w:rsidRPr="00791A2A" w:rsidRDefault="005F0087" w:rsidP="003C0286">
            <w:pPr>
              <w:autoSpaceDE w:val="0"/>
              <w:autoSpaceDN w:val="0"/>
              <w:adjustRightInd w:val="0"/>
              <w:spacing w:before="0" w:beforeAutospacing="0" w:after="0" w:afterAutospacing="0"/>
              <w:ind w:left="-95" w:right="0"/>
              <w:jc w:val="left"/>
              <w:rPr>
                <w:rFonts w:ascii="Times New Roman" w:hAnsi="Times New Roman" w:cs="Times New Roman"/>
                <w:sz w:val="16"/>
                <w:szCs w:val="24"/>
              </w:rPr>
            </w:pPr>
            <w:r w:rsidRPr="00791A2A">
              <w:rPr>
                <w:rFonts w:ascii="Times New Roman" w:hAnsi="Times New Roman" w:cs="Times New Roman"/>
                <w:sz w:val="16"/>
                <w:szCs w:val="24"/>
              </w:rPr>
              <w:t xml:space="preserve"> Biaya </w:t>
            </w:r>
          </w:p>
          <w:p w:rsidR="005F0087" w:rsidRPr="00791A2A" w:rsidRDefault="005F0087" w:rsidP="003C0286">
            <w:pPr>
              <w:autoSpaceDE w:val="0"/>
              <w:autoSpaceDN w:val="0"/>
              <w:adjustRightInd w:val="0"/>
              <w:spacing w:before="0" w:beforeAutospacing="0" w:after="0" w:afterAutospacing="0"/>
              <w:ind w:left="-95" w:right="0"/>
              <w:jc w:val="left"/>
              <w:rPr>
                <w:rFonts w:ascii="Times New Roman" w:hAnsi="Times New Roman" w:cs="Times New Roman"/>
                <w:color w:val="000000"/>
                <w:sz w:val="16"/>
                <w:szCs w:val="24"/>
              </w:rPr>
            </w:pPr>
            <w:r w:rsidRPr="00791A2A">
              <w:rPr>
                <w:rFonts w:ascii="Times New Roman" w:hAnsi="Times New Roman" w:cs="Times New Roman"/>
                <w:sz w:val="16"/>
                <w:szCs w:val="24"/>
              </w:rPr>
              <w:t>Pemesanan</w:t>
            </w:r>
          </w:p>
        </w:tc>
        <w:tc>
          <w:tcPr>
            <w:tcW w:w="662" w:type="dxa"/>
            <w:vAlign w:val="center"/>
          </w:tcPr>
          <w:p w:rsidR="005F0087" w:rsidRPr="00791A2A" w:rsidRDefault="005F0087" w:rsidP="003C0286">
            <w:pPr>
              <w:autoSpaceDE w:val="0"/>
              <w:autoSpaceDN w:val="0"/>
              <w:adjustRightInd w:val="0"/>
              <w:spacing w:before="0" w:beforeAutospacing="0" w:after="0" w:afterAutospacing="0"/>
              <w:ind w:left="0" w:right="0"/>
              <w:jc w:val="left"/>
              <w:rPr>
                <w:rFonts w:ascii="Times New Roman" w:hAnsi="Times New Roman" w:cs="Times New Roman"/>
                <w:sz w:val="16"/>
                <w:szCs w:val="24"/>
              </w:rPr>
            </w:pPr>
            <w:r w:rsidRPr="00791A2A">
              <w:rPr>
                <w:rFonts w:ascii="Times New Roman" w:hAnsi="Times New Roman" w:cs="Times New Roman"/>
                <w:sz w:val="16"/>
                <w:szCs w:val="24"/>
              </w:rPr>
              <w:t>Total Biaya penyimpanan</w:t>
            </w:r>
          </w:p>
        </w:tc>
        <w:tc>
          <w:tcPr>
            <w:tcW w:w="517" w:type="dxa"/>
            <w:vAlign w:val="center"/>
          </w:tcPr>
          <w:p w:rsidR="005F0087" w:rsidRPr="00791A2A" w:rsidRDefault="005F0087" w:rsidP="003C0286">
            <w:pPr>
              <w:autoSpaceDE w:val="0"/>
              <w:autoSpaceDN w:val="0"/>
              <w:adjustRightInd w:val="0"/>
              <w:spacing w:before="0" w:beforeAutospacing="0" w:after="0" w:afterAutospacing="0"/>
              <w:ind w:left="0" w:right="0"/>
              <w:jc w:val="left"/>
              <w:rPr>
                <w:rFonts w:ascii="Times New Roman" w:hAnsi="Times New Roman" w:cs="Times New Roman"/>
                <w:sz w:val="16"/>
                <w:szCs w:val="24"/>
              </w:rPr>
            </w:pPr>
            <w:r w:rsidRPr="00791A2A">
              <w:rPr>
                <w:rFonts w:ascii="Times New Roman" w:hAnsi="Times New Roman" w:cs="Times New Roman"/>
                <w:sz w:val="16"/>
                <w:szCs w:val="24"/>
              </w:rPr>
              <w:t>Persediaan (</w:t>
            </w:r>
            <w:r w:rsidRPr="00791A2A">
              <w:rPr>
                <w:rFonts w:ascii="Times New Roman" w:hAnsi="Times New Roman" w:cs="Times New Roman"/>
                <w:color w:val="000000"/>
                <w:sz w:val="16"/>
                <w:szCs w:val="24"/>
              </w:rPr>
              <w:t>lit</w:t>
            </w:r>
            <w:r w:rsidRPr="00791A2A">
              <w:rPr>
                <w:rFonts w:ascii="Times New Roman" w:hAnsi="Times New Roman" w:cs="Times New Roman"/>
                <w:sz w:val="16"/>
                <w:szCs w:val="24"/>
              </w:rPr>
              <w:t>e</w:t>
            </w:r>
            <w:r w:rsidRPr="00791A2A">
              <w:rPr>
                <w:rFonts w:ascii="Times New Roman" w:hAnsi="Times New Roman" w:cs="Times New Roman"/>
                <w:color w:val="000000"/>
                <w:sz w:val="16"/>
                <w:szCs w:val="24"/>
              </w:rPr>
              <w:t>r)</w:t>
            </w:r>
          </w:p>
        </w:tc>
        <w:tc>
          <w:tcPr>
            <w:tcW w:w="635" w:type="dxa"/>
            <w:vAlign w:val="center"/>
          </w:tcPr>
          <w:p w:rsidR="005F0087" w:rsidRPr="00791A2A" w:rsidRDefault="005F0087" w:rsidP="003C0286">
            <w:pPr>
              <w:autoSpaceDE w:val="0"/>
              <w:autoSpaceDN w:val="0"/>
              <w:adjustRightInd w:val="0"/>
              <w:spacing w:before="0" w:beforeAutospacing="0" w:after="0" w:afterAutospacing="0"/>
              <w:ind w:left="0" w:right="0"/>
              <w:jc w:val="left"/>
              <w:rPr>
                <w:rFonts w:ascii="Times New Roman" w:hAnsi="Times New Roman" w:cs="Times New Roman"/>
                <w:sz w:val="16"/>
                <w:szCs w:val="24"/>
              </w:rPr>
            </w:pPr>
            <w:r w:rsidRPr="00791A2A">
              <w:rPr>
                <w:rFonts w:ascii="Times New Roman" w:hAnsi="Times New Roman" w:cs="Times New Roman"/>
                <w:sz w:val="16"/>
                <w:szCs w:val="24"/>
              </w:rPr>
              <w:t>Biaya penyimpanan per</w:t>
            </w:r>
            <w:r w:rsidRPr="00791A2A">
              <w:rPr>
                <w:rFonts w:ascii="Times New Roman" w:hAnsi="Times New Roman" w:cs="Times New Roman"/>
                <w:color w:val="000000"/>
                <w:sz w:val="16"/>
                <w:szCs w:val="24"/>
              </w:rPr>
              <w:t xml:space="preserve"> lit</w:t>
            </w:r>
            <w:r w:rsidRPr="00791A2A">
              <w:rPr>
                <w:rFonts w:ascii="Times New Roman" w:hAnsi="Times New Roman" w:cs="Times New Roman"/>
                <w:sz w:val="16"/>
                <w:szCs w:val="24"/>
              </w:rPr>
              <w:t>e</w:t>
            </w:r>
            <w:r w:rsidRPr="00791A2A">
              <w:rPr>
                <w:rFonts w:ascii="Times New Roman" w:hAnsi="Times New Roman" w:cs="Times New Roman"/>
                <w:color w:val="000000"/>
                <w:sz w:val="16"/>
                <w:szCs w:val="24"/>
              </w:rPr>
              <w:t>r</w:t>
            </w:r>
          </w:p>
        </w:tc>
      </w:tr>
      <w:tr w:rsidR="005F0087" w:rsidRPr="00791A2A" w:rsidTr="003C0286">
        <w:trPr>
          <w:trHeight w:val="77"/>
          <w:jc w:val="center"/>
        </w:trPr>
        <w:tc>
          <w:tcPr>
            <w:tcW w:w="395" w:type="dxa"/>
            <w:vAlign w:val="center"/>
          </w:tcPr>
          <w:p w:rsidR="005F0087" w:rsidRPr="00791A2A" w:rsidRDefault="005F0087" w:rsidP="003C0286">
            <w:pPr>
              <w:autoSpaceDE w:val="0"/>
              <w:autoSpaceDN w:val="0"/>
              <w:adjustRightInd w:val="0"/>
              <w:spacing w:before="0" w:beforeAutospacing="0" w:after="0" w:afterAutospacing="0"/>
              <w:ind w:left="0" w:right="0"/>
              <w:jc w:val="left"/>
              <w:rPr>
                <w:rFonts w:ascii="Times New Roman" w:hAnsi="Times New Roman" w:cs="Times New Roman"/>
                <w:color w:val="000000"/>
                <w:sz w:val="16"/>
                <w:szCs w:val="24"/>
              </w:rPr>
            </w:pPr>
            <w:r w:rsidRPr="00791A2A">
              <w:rPr>
                <w:rFonts w:ascii="Times New Roman" w:hAnsi="Times New Roman" w:cs="Times New Roman"/>
                <w:color w:val="000000"/>
                <w:sz w:val="16"/>
                <w:szCs w:val="24"/>
              </w:rPr>
              <w:t>2015</w:t>
            </w:r>
          </w:p>
        </w:tc>
        <w:tc>
          <w:tcPr>
            <w:tcW w:w="632" w:type="dxa"/>
            <w:vAlign w:val="center"/>
          </w:tcPr>
          <w:p w:rsidR="005F0087" w:rsidRPr="00791A2A" w:rsidRDefault="005F0087" w:rsidP="003C0286">
            <w:pPr>
              <w:spacing w:before="0" w:beforeAutospacing="0" w:after="0" w:afterAutospacing="0"/>
              <w:ind w:left="-95" w:right="0" w:hanging="29"/>
              <w:jc w:val="left"/>
              <w:rPr>
                <w:rFonts w:ascii="Times New Roman" w:hAnsi="Times New Roman" w:cs="Times New Roman"/>
                <w:color w:val="000000"/>
                <w:sz w:val="16"/>
                <w:szCs w:val="24"/>
              </w:rPr>
            </w:pPr>
            <w:r w:rsidRPr="00791A2A">
              <w:rPr>
                <w:rFonts w:ascii="Times New Roman" w:hAnsi="Times New Roman" w:cs="Times New Roman"/>
                <w:color w:val="000000"/>
                <w:sz w:val="16"/>
                <w:szCs w:val="24"/>
              </w:rPr>
              <w:t xml:space="preserve">  6.140.000</w:t>
            </w:r>
          </w:p>
        </w:tc>
        <w:tc>
          <w:tcPr>
            <w:tcW w:w="662" w:type="dxa"/>
            <w:vAlign w:val="center"/>
          </w:tcPr>
          <w:p w:rsidR="005F0087" w:rsidRPr="00791A2A" w:rsidRDefault="005F0087" w:rsidP="003C0286">
            <w:pPr>
              <w:spacing w:before="0" w:beforeAutospacing="0" w:after="0" w:afterAutospacing="0"/>
              <w:ind w:left="12" w:right="0"/>
              <w:jc w:val="left"/>
              <w:rPr>
                <w:rFonts w:ascii="Times New Roman" w:hAnsi="Times New Roman" w:cs="Times New Roman"/>
                <w:color w:val="000000"/>
                <w:sz w:val="16"/>
                <w:szCs w:val="24"/>
              </w:rPr>
            </w:pPr>
            <w:r w:rsidRPr="00791A2A">
              <w:rPr>
                <w:rFonts w:ascii="Times New Roman" w:hAnsi="Times New Roman" w:cs="Times New Roman"/>
                <w:color w:val="000000"/>
                <w:sz w:val="16"/>
                <w:szCs w:val="24"/>
              </w:rPr>
              <w:t>9.528.668</w:t>
            </w:r>
          </w:p>
        </w:tc>
        <w:tc>
          <w:tcPr>
            <w:tcW w:w="517" w:type="dxa"/>
            <w:vAlign w:val="center"/>
          </w:tcPr>
          <w:p w:rsidR="005F0087" w:rsidRPr="00791A2A" w:rsidRDefault="005F0087" w:rsidP="003C0286">
            <w:pPr>
              <w:spacing w:before="0" w:beforeAutospacing="0" w:after="0" w:afterAutospacing="0"/>
              <w:ind w:left="0" w:right="0"/>
              <w:jc w:val="left"/>
              <w:rPr>
                <w:rFonts w:ascii="Times New Roman" w:hAnsi="Times New Roman" w:cs="Times New Roman"/>
                <w:color w:val="000000"/>
                <w:sz w:val="16"/>
                <w:szCs w:val="24"/>
              </w:rPr>
            </w:pPr>
            <w:r w:rsidRPr="00791A2A">
              <w:rPr>
                <w:rFonts w:ascii="Times New Roman" w:hAnsi="Times New Roman" w:cs="Times New Roman"/>
                <w:color w:val="000000"/>
                <w:sz w:val="16"/>
                <w:szCs w:val="24"/>
              </w:rPr>
              <w:t>82.948</w:t>
            </w:r>
          </w:p>
        </w:tc>
        <w:tc>
          <w:tcPr>
            <w:tcW w:w="635" w:type="dxa"/>
            <w:vAlign w:val="center"/>
          </w:tcPr>
          <w:p w:rsidR="005F0087" w:rsidRPr="00791A2A" w:rsidRDefault="005F0087" w:rsidP="003C0286">
            <w:pPr>
              <w:spacing w:before="0" w:beforeAutospacing="0" w:after="0" w:afterAutospacing="0"/>
              <w:ind w:left="81" w:right="0"/>
              <w:jc w:val="left"/>
              <w:rPr>
                <w:rFonts w:ascii="Times New Roman" w:hAnsi="Times New Roman" w:cs="Times New Roman"/>
                <w:color w:val="000000"/>
                <w:sz w:val="16"/>
                <w:szCs w:val="24"/>
              </w:rPr>
            </w:pPr>
            <w:r w:rsidRPr="00791A2A">
              <w:rPr>
                <w:rFonts w:ascii="Times New Roman" w:hAnsi="Times New Roman" w:cs="Times New Roman"/>
                <w:color w:val="000000"/>
                <w:sz w:val="16"/>
                <w:szCs w:val="24"/>
              </w:rPr>
              <w:t>114,87</w:t>
            </w:r>
          </w:p>
        </w:tc>
      </w:tr>
      <w:tr w:rsidR="005F0087" w:rsidRPr="00791A2A" w:rsidTr="003C0286">
        <w:trPr>
          <w:trHeight w:val="89"/>
          <w:jc w:val="center"/>
        </w:trPr>
        <w:tc>
          <w:tcPr>
            <w:tcW w:w="395" w:type="dxa"/>
            <w:vAlign w:val="center"/>
          </w:tcPr>
          <w:p w:rsidR="005F0087" w:rsidRPr="00791A2A" w:rsidRDefault="005F0087" w:rsidP="003C0286">
            <w:pPr>
              <w:autoSpaceDE w:val="0"/>
              <w:autoSpaceDN w:val="0"/>
              <w:adjustRightInd w:val="0"/>
              <w:spacing w:before="0" w:beforeAutospacing="0" w:after="0" w:afterAutospacing="0"/>
              <w:ind w:left="0" w:right="0"/>
              <w:jc w:val="left"/>
              <w:rPr>
                <w:rFonts w:ascii="Times New Roman" w:hAnsi="Times New Roman" w:cs="Times New Roman"/>
                <w:color w:val="000000"/>
                <w:sz w:val="16"/>
                <w:szCs w:val="24"/>
              </w:rPr>
            </w:pPr>
            <w:r w:rsidRPr="00791A2A">
              <w:rPr>
                <w:rFonts w:ascii="Times New Roman" w:hAnsi="Times New Roman" w:cs="Times New Roman"/>
                <w:color w:val="000000"/>
                <w:sz w:val="16"/>
                <w:szCs w:val="24"/>
              </w:rPr>
              <w:t>2016</w:t>
            </w:r>
          </w:p>
        </w:tc>
        <w:tc>
          <w:tcPr>
            <w:tcW w:w="632" w:type="dxa"/>
            <w:vAlign w:val="center"/>
          </w:tcPr>
          <w:p w:rsidR="005F0087" w:rsidRPr="00791A2A" w:rsidRDefault="005F0087" w:rsidP="003C0286">
            <w:pPr>
              <w:spacing w:before="0" w:beforeAutospacing="0" w:after="0" w:afterAutospacing="0"/>
              <w:ind w:left="-95" w:right="0" w:hanging="29"/>
              <w:jc w:val="left"/>
              <w:rPr>
                <w:rFonts w:ascii="Times New Roman" w:hAnsi="Times New Roman" w:cs="Times New Roman"/>
                <w:color w:val="000000"/>
                <w:sz w:val="16"/>
                <w:szCs w:val="24"/>
              </w:rPr>
            </w:pPr>
            <w:r w:rsidRPr="00791A2A">
              <w:rPr>
                <w:rFonts w:ascii="Times New Roman" w:hAnsi="Times New Roman" w:cs="Times New Roman"/>
                <w:color w:val="000000"/>
                <w:sz w:val="16"/>
                <w:szCs w:val="24"/>
              </w:rPr>
              <w:t xml:space="preserve">  6.492.000</w:t>
            </w:r>
          </w:p>
        </w:tc>
        <w:tc>
          <w:tcPr>
            <w:tcW w:w="662" w:type="dxa"/>
            <w:vAlign w:val="center"/>
          </w:tcPr>
          <w:p w:rsidR="005F0087" w:rsidRPr="00791A2A" w:rsidRDefault="005F0087" w:rsidP="003C0286">
            <w:pPr>
              <w:spacing w:before="0" w:beforeAutospacing="0" w:after="0" w:afterAutospacing="0"/>
              <w:ind w:left="12" w:right="0"/>
              <w:jc w:val="left"/>
              <w:rPr>
                <w:rFonts w:ascii="Times New Roman" w:hAnsi="Times New Roman" w:cs="Times New Roman"/>
                <w:color w:val="000000"/>
                <w:sz w:val="16"/>
                <w:szCs w:val="24"/>
              </w:rPr>
            </w:pPr>
            <w:r w:rsidRPr="00791A2A">
              <w:rPr>
                <w:rFonts w:ascii="Times New Roman" w:hAnsi="Times New Roman" w:cs="Times New Roman"/>
                <w:color w:val="000000"/>
                <w:sz w:val="16"/>
                <w:szCs w:val="24"/>
              </w:rPr>
              <w:t>7.875.269</w:t>
            </w:r>
          </w:p>
        </w:tc>
        <w:tc>
          <w:tcPr>
            <w:tcW w:w="517" w:type="dxa"/>
            <w:vAlign w:val="center"/>
          </w:tcPr>
          <w:p w:rsidR="005F0087" w:rsidRPr="00791A2A" w:rsidRDefault="005F0087" w:rsidP="003C0286">
            <w:pPr>
              <w:spacing w:before="0" w:beforeAutospacing="0" w:after="0" w:afterAutospacing="0"/>
              <w:ind w:left="0" w:right="0"/>
              <w:jc w:val="left"/>
              <w:rPr>
                <w:rFonts w:ascii="Times New Roman" w:hAnsi="Times New Roman" w:cs="Times New Roman"/>
                <w:color w:val="000000"/>
                <w:sz w:val="16"/>
                <w:szCs w:val="24"/>
              </w:rPr>
            </w:pPr>
            <w:r w:rsidRPr="00791A2A">
              <w:rPr>
                <w:rFonts w:ascii="Times New Roman" w:hAnsi="Times New Roman" w:cs="Times New Roman"/>
                <w:color w:val="000000"/>
                <w:sz w:val="16"/>
                <w:szCs w:val="24"/>
              </w:rPr>
              <w:t>68.555</w:t>
            </w:r>
          </w:p>
        </w:tc>
        <w:tc>
          <w:tcPr>
            <w:tcW w:w="635" w:type="dxa"/>
            <w:vAlign w:val="center"/>
          </w:tcPr>
          <w:p w:rsidR="005F0087" w:rsidRPr="00791A2A" w:rsidRDefault="005F0087" w:rsidP="003C0286">
            <w:pPr>
              <w:spacing w:before="0" w:beforeAutospacing="0" w:after="0" w:afterAutospacing="0"/>
              <w:ind w:left="0" w:right="0"/>
              <w:jc w:val="left"/>
              <w:rPr>
                <w:rFonts w:ascii="Times New Roman" w:hAnsi="Times New Roman" w:cs="Times New Roman"/>
                <w:color w:val="000000"/>
                <w:sz w:val="16"/>
                <w:szCs w:val="24"/>
              </w:rPr>
            </w:pPr>
            <w:r w:rsidRPr="00791A2A">
              <w:rPr>
                <w:rFonts w:ascii="Times New Roman" w:hAnsi="Times New Roman" w:cs="Times New Roman"/>
                <w:color w:val="000000"/>
                <w:sz w:val="16"/>
                <w:szCs w:val="24"/>
              </w:rPr>
              <w:t xml:space="preserve">   114,87</w:t>
            </w:r>
          </w:p>
        </w:tc>
      </w:tr>
    </w:tbl>
    <w:p w:rsidR="00791A2A" w:rsidRDefault="00791A2A" w:rsidP="005F0087">
      <w:pPr>
        <w:tabs>
          <w:tab w:val="left" w:pos="567"/>
          <w:tab w:val="left" w:pos="1134"/>
        </w:tabs>
        <w:autoSpaceDE w:val="0"/>
        <w:autoSpaceDN w:val="0"/>
        <w:adjustRightInd w:val="0"/>
        <w:spacing w:before="0" w:beforeAutospacing="0" w:after="0" w:afterAutospacing="0"/>
        <w:ind w:left="0" w:right="71"/>
        <w:jc w:val="both"/>
        <w:rPr>
          <w:rFonts w:ascii="Times New Roman" w:hAnsi="Times New Roman" w:cs="Times New Roman"/>
          <w:sz w:val="24"/>
          <w:szCs w:val="24"/>
        </w:rPr>
      </w:pPr>
    </w:p>
    <w:p w:rsidR="005F0087" w:rsidRPr="00516E98" w:rsidRDefault="005F0087" w:rsidP="005F0087">
      <w:pPr>
        <w:tabs>
          <w:tab w:val="left" w:pos="567"/>
          <w:tab w:val="left" w:pos="1134"/>
        </w:tabs>
        <w:autoSpaceDE w:val="0"/>
        <w:autoSpaceDN w:val="0"/>
        <w:adjustRightInd w:val="0"/>
        <w:spacing w:before="0" w:beforeAutospacing="0" w:after="0" w:afterAutospacing="0"/>
        <w:ind w:left="0" w:right="71"/>
        <w:jc w:val="both"/>
        <w:rPr>
          <w:rFonts w:ascii="Times New Roman" w:hAnsi="Times New Roman" w:cs="Times New Roman"/>
          <w:sz w:val="24"/>
          <w:szCs w:val="24"/>
        </w:rPr>
      </w:pPr>
      <w:r w:rsidRPr="006F04BA">
        <w:rPr>
          <w:rFonts w:ascii="Times New Roman" w:hAnsi="Times New Roman" w:cs="Times New Roman"/>
          <w:sz w:val="24"/>
          <w:szCs w:val="24"/>
        </w:rPr>
        <w:tab/>
        <w:t xml:space="preserve">Berdasarkan konteks diatas, jumlah pembelian termin yang dihitung dengan menggunakan metode EOQ pada </w:t>
      </w:r>
      <w:r w:rsidRPr="006F04BA">
        <w:rPr>
          <w:rFonts w:ascii="Times New Roman" w:hAnsi="Times New Roman" w:cs="Times New Roman"/>
          <w:color w:val="000000"/>
          <w:sz w:val="24"/>
          <w:szCs w:val="24"/>
        </w:rPr>
        <w:t xml:space="preserve">PT. Japfa Comfeed </w:t>
      </w:r>
      <w:r>
        <w:rPr>
          <w:rFonts w:ascii="Times New Roman" w:hAnsi="Times New Roman" w:cs="Times New Roman"/>
          <w:sz w:val="24"/>
          <w:szCs w:val="24"/>
        </w:rPr>
        <w:t>adalah sebagai berikut.</w:t>
      </w:r>
    </w:p>
    <w:p w:rsidR="005F0087" w:rsidRPr="009D0ADF" w:rsidRDefault="005F0087" w:rsidP="005F0087">
      <w:pPr>
        <w:pStyle w:val="ListParagraph"/>
        <w:numPr>
          <w:ilvl w:val="0"/>
          <w:numId w:val="22"/>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Pr>
          <w:rFonts w:ascii="Times New Roman" w:hAnsi="Times New Roman" w:cs="Times New Roman"/>
          <w:sz w:val="24"/>
          <w:szCs w:val="24"/>
        </w:rPr>
        <w:t>Tahun 2015</w:t>
      </w:r>
    </w:p>
    <w:p w:rsidR="005F0087" w:rsidRPr="00BC46A5" w:rsidRDefault="005F0087" w:rsidP="00C4054E">
      <w:pPr>
        <w:tabs>
          <w:tab w:val="left" w:pos="851"/>
          <w:tab w:val="left" w:pos="1134"/>
        </w:tabs>
        <w:autoSpaceDE w:val="0"/>
        <w:autoSpaceDN w:val="0"/>
        <w:adjustRightInd w:val="0"/>
        <w:spacing w:before="0" w:beforeAutospacing="0" w:after="0" w:afterAutospacing="0"/>
        <w:ind w:left="284" w:right="71" w:hanging="11"/>
        <w:jc w:val="both"/>
        <w:rPr>
          <w:rFonts w:ascii="Times New Roman" w:hAnsi="Times New Roman" w:cs="Times New Roman"/>
          <w:sz w:val="24"/>
          <w:szCs w:val="24"/>
        </w:rPr>
      </w:pPr>
      <w:r w:rsidRPr="00BC46A5">
        <w:rPr>
          <w:rFonts w:ascii="Times New Roman" w:hAnsi="Times New Roman" w:cs="Times New Roman"/>
          <w:sz w:val="24"/>
          <w:szCs w:val="24"/>
        </w:rPr>
        <w:t>EOQ</w:t>
      </w:r>
      <w:r>
        <w:rPr>
          <w:rFonts w:ascii="Times New Roman" w:hAnsi="Times New Roman" w:cs="Times New Roman"/>
          <w:sz w:val="24"/>
          <w:szCs w:val="24"/>
        </w:rPr>
        <w:t xml:space="preserve"> </w:t>
      </w:r>
      <w:r w:rsidR="00C4054E">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sym w:font="Symbol" w:char="F0D6"/>
      </w:r>
      <w:r>
        <w:rPr>
          <w:rFonts w:ascii="Times New Roman" w:hAnsi="Times New Roman" w:cs="Times New Roman"/>
          <w:sz w:val="24"/>
          <w:szCs w:val="24"/>
        </w:rPr>
        <w:t xml:space="preserve"> 2.D.S /</w:t>
      </w:r>
      <w:r>
        <w:rPr>
          <w:rFonts w:ascii="Times New Roman" w:eastAsiaTheme="minorEastAsia" w:hAnsi="Times New Roman" w:cs="Times New Roman"/>
          <w:sz w:val="24"/>
          <w:szCs w:val="24"/>
        </w:rPr>
        <w:t xml:space="preserve"> </w:t>
      </w:r>
      <w:r w:rsidRPr="00BC46A5">
        <w:rPr>
          <w:rFonts w:ascii="Times New Roman" w:hAnsi="Times New Roman" w:cs="Times New Roman"/>
          <w:sz w:val="24"/>
          <w:szCs w:val="24"/>
        </w:rPr>
        <w:t>h</w:t>
      </w:r>
    </w:p>
    <w:p w:rsidR="005F0087" w:rsidRDefault="005F0087" w:rsidP="00C4054E">
      <w:pPr>
        <w:tabs>
          <w:tab w:val="left" w:pos="851"/>
        </w:tabs>
        <w:autoSpaceDE w:val="0"/>
        <w:autoSpaceDN w:val="0"/>
        <w:adjustRightInd w:val="0"/>
        <w:spacing w:before="0" w:beforeAutospacing="0" w:after="0" w:afterAutospacing="0"/>
        <w:ind w:left="284" w:right="71" w:hanging="11"/>
        <w:jc w:val="both"/>
        <w:rPr>
          <w:rFonts w:ascii="Times New Roman" w:hAnsi="Times New Roman" w:cs="Times New Roman"/>
          <w:sz w:val="24"/>
          <w:szCs w:val="24"/>
        </w:rPr>
      </w:pPr>
      <w:r w:rsidRPr="00BC46A5">
        <w:rPr>
          <w:rFonts w:ascii="Times New Roman" w:hAnsi="Times New Roman" w:cs="Times New Roman"/>
          <w:sz w:val="24"/>
          <w:szCs w:val="24"/>
        </w:rPr>
        <w:t>EOQ</w:t>
      </w:r>
      <w:r w:rsidR="00C4054E">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sym w:font="Symbol" w:char="F0D6"/>
      </w:r>
      <w:r>
        <w:rPr>
          <w:rFonts w:ascii="Times New Roman" w:hAnsi="Times New Roman" w:cs="Times New Roman"/>
          <w:sz w:val="24"/>
          <w:szCs w:val="24"/>
        </w:rPr>
        <w:t>2x804.385x17.306.550/349,47</w:t>
      </w:r>
    </w:p>
    <w:p w:rsidR="005F0087" w:rsidRDefault="005F0087" w:rsidP="00C4054E">
      <w:pPr>
        <w:tabs>
          <w:tab w:val="left" w:pos="851"/>
          <w:tab w:val="left" w:pos="1134"/>
        </w:tabs>
        <w:autoSpaceDE w:val="0"/>
        <w:autoSpaceDN w:val="0"/>
        <w:adjustRightInd w:val="0"/>
        <w:spacing w:before="0" w:beforeAutospacing="0" w:after="0" w:afterAutospacing="0"/>
        <w:ind w:left="284" w:right="71" w:hanging="11"/>
        <w:jc w:val="both"/>
        <w:rPr>
          <w:rFonts w:ascii="Times New Roman" w:hAnsi="Times New Roman" w:cs="Times New Roman"/>
          <w:sz w:val="24"/>
          <w:szCs w:val="24"/>
        </w:rPr>
      </w:pPr>
      <w:r w:rsidRPr="00BC46A5">
        <w:rPr>
          <w:rFonts w:ascii="Times New Roman" w:hAnsi="Times New Roman" w:cs="Times New Roman"/>
          <w:sz w:val="24"/>
          <w:szCs w:val="24"/>
        </w:rPr>
        <w:t>EOQ</w:t>
      </w:r>
      <w:r>
        <w:rPr>
          <w:rFonts w:ascii="Times New Roman" w:hAnsi="Times New Roman" w:cs="Times New Roman"/>
          <w:sz w:val="24"/>
          <w:szCs w:val="24"/>
        </w:rPr>
        <w:t xml:space="preserve"> </w:t>
      </w:r>
      <w:r w:rsidR="00C4054E">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t>282.258</w:t>
      </w:r>
      <w:r w:rsidRPr="00516E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lit</w:t>
      </w:r>
      <w:r w:rsidRPr="00516E98">
        <w:rPr>
          <w:rFonts w:ascii="Times New Roman" w:hAnsi="Times New Roman" w:cs="Times New Roman"/>
          <w:sz w:val="24"/>
          <w:szCs w:val="24"/>
        </w:rPr>
        <w:t>e</w:t>
      </w:r>
      <w:r>
        <w:rPr>
          <w:rFonts w:ascii="Times New Roman" w:hAnsi="Times New Roman" w:cs="Times New Roman"/>
          <w:color w:val="000000"/>
          <w:sz w:val="24"/>
          <w:szCs w:val="24"/>
        </w:rPr>
        <w:t>r</w:t>
      </w:r>
    </w:p>
    <w:p w:rsidR="005F0087" w:rsidRDefault="005F0087" w:rsidP="005F0087">
      <w:pPr>
        <w:tabs>
          <w:tab w:val="left" w:pos="2268"/>
        </w:tabs>
        <w:autoSpaceDE w:val="0"/>
        <w:autoSpaceDN w:val="0"/>
        <w:adjustRightInd w:val="0"/>
        <w:spacing w:before="0" w:beforeAutospacing="0" w:after="0" w:afterAutospacing="0"/>
        <w:ind w:left="284" w:right="71" w:hanging="11"/>
        <w:jc w:val="both"/>
        <w:rPr>
          <w:rFonts w:ascii="Times New Roman" w:hAnsi="Times New Roman" w:cs="Times New Roman"/>
          <w:sz w:val="24"/>
          <w:szCs w:val="24"/>
        </w:rPr>
      </w:pPr>
      <w:r>
        <w:rPr>
          <w:rFonts w:ascii="Times New Roman" w:hAnsi="Times New Roman" w:cs="Times New Roman"/>
          <w:sz w:val="24"/>
          <w:szCs w:val="24"/>
        </w:rPr>
        <w:t>frekuensi pembelian</w:t>
      </w:r>
      <w:r>
        <w:rPr>
          <w:rFonts w:ascii="Times New Roman" w:hAnsi="Times New Roman" w:cs="Times New Roman"/>
          <w:sz w:val="24"/>
          <w:szCs w:val="24"/>
        </w:rPr>
        <w:tab/>
        <w:t>= 804.385 / 282.385</w:t>
      </w:r>
    </w:p>
    <w:p w:rsidR="005F0087" w:rsidRPr="00C13055" w:rsidRDefault="005F0087" w:rsidP="005F0087">
      <w:pPr>
        <w:tabs>
          <w:tab w:val="left" w:pos="2268"/>
        </w:tabs>
        <w:autoSpaceDE w:val="0"/>
        <w:autoSpaceDN w:val="0"/>
        <w:adjustRightInd w:val="0"/>
        <w:spacing w:before="0" w:beforeAutospacing="0" w:after="0" w:afterAutospacing="0"/>
        <w:ind w:left="284" w:right="71" w:hanging="1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2,83 (3 kali)</w:t>
      </w:r>
    </w:p>
    <w:p w:rsidR="005F0087" w:rsidRPr="009D0ADF" w:rsidRDefault="005F0087" w:rsidP="005F0087">
      <w:pPr>
        <w:pStyle w:val="ListParagraph"/>
        <w:numPr>
          <w:ilvl w:val="0"/>
          <w:numId w:val="22"/>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516E98">
        <w:rPr>
          <w:rFonts w:ascii="Times New Roman" w:hAnsi="Times New Roman" w:cs="Times New Roman"/>
          <w:sz w:val="24"/>
          <w:szCs w:val="24"/>
        </w:rPr>
        <w:t>T</w:t>
      </w:r>
      <w:r>
        <w:rPr>
          <w:rFonts w:ascii="Times New Roman" w:hAnsi="Times New Roman" w:cs="Times New Roman"/>
          <w:sz w:val="24"/>
          <w:szCs w:val="24"/>
        </w:rPr>
        <w:t>ahun 2016</w:t>
      </w:r>
    </w:p>
    <w:p w:rsidR="005F0087" w:rsidRPr="00BC46A5" w:rsidRDefault="005F0087" w:rsidP="005F0087">
      <w:pPr>
        <w:tabs>
          <w:tab w:val="left" w:pos="1134"/>
        </w:tabs>
        <w:autoSpaceDE w:val="0"/>
        <w:autoSpaceDN w:val="0"/>
        <w:adjustRightInd w:val="0"/>
        <w:spacing w:before="0" w:beforeAutospacing="0" w:after="0" w:afterAutospacing="0"/>
        <w:ind w:left="284" w:right="71" w:hanging="11"/>
        <w:jc w:val="both"/>
        <w:rPr>
          <w:rFonts w:ascii="Times New Roman" w:hAnsi="Times New Roman" w:cs="Times New Roman"/>
          <w:sz w:val="24"/>
          <w:szCs w:val="24"/>
        </w:rPr>
      </w:pPr>
      <w:r w:rsidRPr="00BC46A5">
        <w:rPr>
          <w:rFonts w:ascii="Times New Roman" w:hAnsi="Times New Roman" w:cs="Times New Roman"/>
          <w:sz w:val="24"/>
          <w:szCs w:val="24"/>
        </w:rPr>
        <w:t>EOQ</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sym w:font="Symbol" w:char="F0D6"/>
      </w:r>
      <w:r>
        <w:rPr>
          <w:rFonts w:ascii="Times New Roman" w:hAnsi="Times New Roman" w:cs="Times New Roman"/>
          <w:sz w:val="24"/>
          <w:szCs w:val="24"/>
        </w:rPr>
        <w:t xml:space="preserve"> 2.D.S /</w:t>
      </w:r>
      <w:r>
        <w:rPr>
          <w:rFonts w:ascii="Times New Roman" w:eastAsiaTheme="minorEastAsia" w:hAnsi="Times New Roman" w:cs="Times New Roman"/>
          <w:sz w:val="24"/>
          <w:szCs w:val="24"/>
        </w:rPr>
        <w:t xml:space="preserve"> </w:t>
      </w:r>
      <w:r w:rsidRPr="00BC46A5">
        <w:rPr>
          <w:rFonts w:ascii="Times New Roman" w:hAnsi="Times New Roman" w:cs="Times New Roman"/>
          <w:sz w:val="24"/>
          <w:szCs w:val="24"/>
        </w:rPr>
        <w:t>h</w:t>
      </w:r>
    </w:p>
    <w:p w:rsidR="005F0087" w:rsidRDefault="005F0087" w:rsidP="005F0087">
      <w:pPr>
        <w:tabs>
          <w:tab w:val="left" w:pos="1134"/>
        </w:tabs>
        <w:autoSpaceDE w:val="0"/>
        <w:autoSpaceDN w:val="0"/>
        <w:adjustRightInd w:val="0"/>
        <w:spacing w:before="0" w:beforeAutospacing="0" w:after="0" w:afterAutospacing="0"/>
        <w:ind w:left="284" w:right="71" w:hanging="11"/>
        <w:jc w:val="both"/>
        <w:rPr>
          <w:rFonts w:ascii="Times New Roman" w:hAnsi="Times New Roman" w:cs="Times New Roman"/>
          <w:sz w:val="24"/>
          <w:szCs w:val="24"/>
        </w:rPr>
      </w:pPr>
      <w:r w:rsidRPr="00BC46A5">
        <w:rPr>
          <w:rFonts w:ascii="Times New Roman" w:hAnsi="Times New Roman" w:cs="Times New Roman"/>
          <w:sz w:val="24"/>
          <w:szCs w:val="24"/>
        </w:rPr>
        <w:t>EOQ</w:t>
      </w:r>
      <w:r>
        <w:rPr>
          <w:rFonts w:ascii="Times New Roman" w:hAnsi="Times New Roman" w:cs="Times New Roman"/>
          <w:sz w:val="24"/>
          <w:szCs w:val="24"/>
        </w:rPr>
        <w:t xml:space="preserve"> =  </w:t>
      </w:r>
      <w:r>
        <w:rPr>
          <w:rFonts w:ascii="Times New Roman" w:hAnsi="Times New Roman" w:cs="Times New Roman"/>
          <w:sz w:val="24"/>
          <w:szCs w:val="24"/>
        </w:rPr>
        <w:sym w:font="Symbol" w:char="F0D6"/>
      </w:r>
      <w:r>
        <w:rPr>
          <w:rFonts w:ascii="Times New Roman" w:hAnsi="Times New Roman" w:cs="Times New Roman"/>
          <w:sz w:val="24"/>
          <w:szCs w:val="24"/>
        </w:rPr>
        <w:t>2x844.057x18.287.800/349,47</w:t>
      </w:r>
    </w:p>
    <w:p w:rsidR="005F0087" w:rsidRDefault="005F0087" w:rsidP="005F0087">
      <w:pPr>
        <w:tabs>
          <w:tab w:val="left" w:pos="1134"/>
        </w:tabs>
        <w:autoSpaceDE w:val="0"/>
        <w:autoSpaceDN w:val="0"/>
        <w:adjustRightInd w:val="0"/>
        <w:spacing w:before="0" w:beforeAutospacing="0" w:after="0" w:afterAutospacing="0"/>
        <w:ind w:left="284" w:right="71" w:hanging="11"/>
        <w:jc w:val="both"/>
        <w:rPr>
          <w:rFonts w:ascii="Times New Roman" w:hAnsi="Times New Roman" w:cs="Times New Roman"/>
          <w:sz w:val="24"/>
          <w:szCs w:val="24"/>
        </w:rPr>
      </w:pPr>
      <w:r w:rsidRPr="00BC46A5">
        <w:rPr>
          <w:rFonts w:ascii="Times New Roman" w:hAnsi="Times New Roman" w:cs="Times New Roman"/>
          <w:sz w:val="24"/>
          <w:szCs w:val="24"/>
        </w:rPr>
        <w:t>EOQ</w:t>
      </w:r>
      <w:r>
        <w:rPr>
          <w:rFonts w:ascii="Times New Roman" w:hAnsi="Times New Roman" w:cs="Times New Roman"/>
          <w:sz w:val="24"/>
          <w:szCs w:val="24"/>
        </w:rPr>
        <w:t xml:space="preserve"> = </w:t>
      </w:r>
      <w:r>
        <w:rPr>
          <w:rFonts w:ascii="Times New Roman" w:hAnsi="Times New Roman" w:cs="Times New Roman"/>
          <w:sz w:val="24"/>
          <w:szCs w:val="24"/>
        </w:rPr>
        <w:tab/>
        <w:t>295.219</w:t>
      </w:r>
      <w:r w:rsidRPr="00516E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lit</w:t>
      </w:r>
      <w:r w:rsidRPr="00516E98">
        <w:rPr>
          <w:rFonts w:ascii="Times New Roman" w:hAnsi="Times New Roman" w:cs="Times New Roman"/>
          <w:sz w:val="24"/>
          <w:szCs w:val="24"/>
        </w:rPr>
        <w:t>e</w:t>
      </w:r>
      <w:r>
        <w:rPr>
          <w:rFonts w:ascii="Times New Roman" w:hAnsi="Times New Roman" w:cs="Times New Roman"/>
          <w:color w:val="000000"/>
          <w:sz w:val="24"/>
          <w:szCs w:val="24"/>
        </w:rPr>
        <w:t>r</w:t>
      </w:r>
    </w:p>
    <w:p w:rsidR="005F0087" w:rsidRDefault="005F0087" w:rsidP="005F0087">
      <w:pPr>
        <w:tabs>
          <w:tab w:val="left" w:pos="2268"/>
        </w:tabs>
        <w:autoSpaceDE w:val="0"/>
        <w:autoSpaceDN w:val="0"/>
        <w:adjustRightInd w:val="0"/>
        <w:spacing w:before="0" w:beforeAutospacing="0" w:after="0" w:afterAutospacing="0"/>
        <w:ind w:left="284" w:right="71" w:hanging="11"/>
        <w:jc w:val="both"/>
        <w:rPr>
          <w:rFonts w:ascii="Times New Roman" w:hAnsi="Times New Roman" w:cs="Times New Roman"/>
          <w:sz w:val="24"/>
          <w:szCs w:val="24"/>
        </w:rPr>
      </w:pPr>
      <w:r>
        <w:rPr>
          <w:rFonts w:ascii="Times New Roman" w:hAnsi="Times New Roman" w:cs="Times New Roman"/>
          <w:sz w:val="24"/>
          <w:szCs w:val="24"/>
        </w:rPr>
        <w:t>frekuensi pembelian</w:t>
      </w:r>
      <w:r>
        <w:rPr>
          <w:rFonts w:ascii="Times New Roman" w:hAnsi="Times New Roman" w:cs="Times New Roman"/>
          <w:sz w:val="24"/>
          <w:szCs w:val="24"/>
        </w:rPr>
        <w:tab/>
        <w:t>= 835.857 / 298.219</w:t>
      </w:r>
    </w:p>
    <w:p w:rsidR="005F0087" w:rsidRPr="006F04BA" w:rsidRDefault="005F0087" w:rsidP="005F0087">
      <w:pPr>
        <w:tabs>
          <w:tab w:val="left" w:pos="2268"/>
        </w:tabs>
        <w:autoSpaceDE w:val="0"/>
        <w:autoSpaceDN w:val="0"/>
        <w:adjustRightInd w:val="0"/>
        <w:spacing w:before="0" w:beforeAutospacing="0" w:after="0" w:afterAutospacing="0"/>
        <w:ind w:left="284" w:right="71" w:hanging="1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2,81 (3 kali)</w:t>
      </w:r>
    </w:p>
    <w:p w:rsidR="005F0087" w:rsidRDefault="005F0087" w:rsidP="005F0087">
      <w:pPr>
        <w:tabs>
          <w:tab w:val="left" w:pos="567"/>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6F04BA">
        <w:rPr>
          <w:rFonts w:ascii="Times New Roman" w:hAnsi="Times New Roman" w:cs="Times New Roman"/>
          <w:sz w:val="24"/>
          <w:szCs w:val="24"/>
        </w:rPr>
        <w:tab/>
        <w:t>Untuk menentukan besarnya persediaan pengaman diperlukan data mengenai pemakaian maksimum, pemakaian rata-rata dan waktu tunggu. Dimana pemakaian termin rata-rata 1,1 % dan pemakaian maksimum 2 % dari 3.000 k</w:t>
      </w:r>
      <w:r>
        <w:rPr>
          <w:rFonts w:ascii="Times New Roman" w:hAnsi="Times New Roman" w:cs="Times New Roman"/>
          <w:sz w:val="24"/>
          <w:szCs w:val="24"/>
        </w:rPr>
        <w:t>g/batch.</w:t>
      </w:r>
      <w:r w:rsidR="005247E9">
        <w:rPr>
          <w:rFonts w:ascii="Times New Roman" w:hAnsi="Times New Roman" w:cs="Times New Roman"/>
          <w:sz w:val="24"/>
          <w:szCs w:val="24"/>
        </w:rPr>
        <w:t xml:space="preserve"> </w:t>
      </w:r>
      <w:r w:rsidRPr="006F04BA">
        <w:rPr>
          <w:rFonts w:ascii="Times New Roman" w:hAnsi="Times New Roman" w:cs="Times New Roman"/>
          <w:sz w:val="24"/>
          <w:szCs w:val="24"/>
        </w:rPr>
        <w:t xml:space="preserve">Waktu tunggu dalam melakukan pemesanan termin pada </w:t>
      </w:r>
      <w:r w:rsidRPr="006F04BA">
        <w:rPr>
          <w:rFonts w:ascii="Times New Roman" w:hAnsi="Times New Roman" w:cs="Times New Roman"/>
          <w:color w:val="000000"/>
          <w:sz w:val="24"/>
          <w:szCs w:val="24"/>
        </w:rPr>
        <w:t>PT. Japfa Comfeed Indonesia</w:t>
      </w:r>
      <w:r w:rsidRPr="006F04BA">
        <w:rPr>
          <w:rFonts w:ascii="Times New Roman" w:hAnsi="Times New Roman" w:cs="Times New Roman"/>
          <w:sz w:val="24"/>
          <w:szCs w:val="24"/>
        </w:rPr>
        <w:t xml:space="preserve">  pada tahun 2015 dan tahun 2016 adalah </w:t>
      </w:r>
      <w:r>
        <w:rPr>
          <w:rFonts w:ascii="Times New Roman" w:hAnsi="Times New Roman" w:cs="Times New Roman"/>
          <w:sz w:val="24"/>
          <w:szCs w:val="24"/>
        </w:rPr>
        <w:t xml:space="preserve">selama 5 hari. </w:t>
      </w:r>
      <w:r w:rsidRPr="006F04BA">
        <w:rPr>
          <w:rFonts w:ascii="Times New Roman" w:hAnsi="Times New Roman" w:cs="Times New Roman"/>
          <w:sz w:val="24"/>
          <w:szCs w:val="24"/>
        </w:rPr>
        <w:t>Berdasarkan data tersebut dapat dihitung besarnya persediaan pengaman</w:t>
      </w:r>
      <w:r w:rsidRPr="006F04BA">
        <w:rPr>
          <w:rFonts w:ascii="Times New Roman" w:hAnsi="Times New Roman" w:cs="Times New Roman"/>
          <w:i/>
          <w:iCs/>
          <w:sz w:val="24"/>
          <w:szCs w:val="24"/>
        </w:rPr>
        <w:t xml:space="preserve"> </w:t>
      </w:r>
      <w:r w:rsidRPr="006F04BA">
        <w:rPr>
          <w:rFonts w:ascii="Times New Roman" w:hAnsi="Times New Roman" w:cs="Times New Roman"/>
          <w:sz w:val="24"/>
          <w:szCs w:val="24"/>
        </w:rPr>
        <w:t xml:space="preserve">termin pada </w:t>
      </w:r>
      <w:r w:rsidRPr="006F04BA">
        <w:rPr>
          <w:rFonts w:ascii="Times New Roman" w:hAnsi="Times New Roman" w:cs="Times New Roman"/>
          <w:color w:val="000000"/>
          <w:sz w:val="24"/>
          <w:szCs w:val="24"/>
        </w:rPr>
        <w:t>PT. Japfa Comfeed Indonesia</w:t>
      </w:r>
      <w:r w:rsidRPr="006F04BA">
        <w:rPr>
          <w:rFonts w:ascii="Times New Roman" w:hAnsi="Times New Roman" w:cs="Times New Roman"/>
          <w:sz w:val="24"/>
          <w:szCs w:val="24"/>
        </w:rPr>
        <w:t xml:space="preserve">  sebagai berikut.</w:t>
      </w:r>
    </w:p>
    <w:p w:rsidR="005247E9" w:rsidRPr="00791A2A" w:rsidRDefault="005247E9" w:rsidP="005247E9">
      <w:pPr>
        <w:tabs>
          <w:tab w:val="left" w:pos="567"/>
          <w:tab w:val="left" w:pos="1134"/>
        </w:tabs>
        <w:autoSpaceDE w:val="0"/>
        <w:autoSpaceDN w:val="0"/>
        <w:adjustRightInd w:val="0"/>
        <w:spacing w:before="0" w:beforeAutospacing="0" w:after="0" w:afterAutospacing="0"/>
        <w:ind w:left="0" w:right="0"/>
        <w:rPr>
          <w:rFonts w:ascii="Times New Roman" w:hAnsi="Times New Roman" w:cs="Times New Roman"/>
          <w:b/>
          <w:szCs w:val="24"/>
        </w:rPr>
      </w:pPr>
      <w:r w:rsidRPr="00791A2A">
        <w:rPr>
          <w:rFonts w:ascii="Times New Roman" w:hAnsi="Times New Roman" w:cs="Times New Roman"/>
          <w:b/>
          <w:szCs w:val="24"/>
        </w:rPr>
        <w:lastRenderedPageBreak/>
        <w:t xml:space="preserve">Tabel 1.12 Perbedaan Kuantitas dan Frekuensi Pembelian Termin antara Kebijakan Perusahaan dengan Metode EOQ </w:t>
      </w:r>
    </w:p>
    <w:p w:rsidR="005247E9" w:rsidRPr="00791A2A" w:rsidRDefault="005247E9" w:rsidP="005247E9">
      <w:pPr>
        <w:tabs>
          <w:tab w:val="left" w:pos="567"/>
          <w:tab w:val="left" w:pos="1134"/>
        </w:tabs>
        <w:autoSpaceDE w:val="0"/>
        <w:autoSpaceDN w:val="0"/>
        <w:adjustRightInd w:val="0"/>
        <w:spacing w:before="0" w:beforeAutospacing="0" w:after="0" w:afterAutospacing="0"/>
        <w:ind w:left="0" w:right="0"/>
        <w:rPr>
          <w:rFonts w:ascii="Times New Roman" w:hAnsi="Times New Roman" w:cs="Times New Roman"/>
          <w:b/>
          <w:szCs w:val="24"/>
        </w:rPr>
      </w:pPr>
      <w:r w:rsidRPr="00791A2A">
        <w:rPr>
          <w:rFonts w:ascii="Times New Roman" w:hAnsi="Times New Roman" w:cs="Times New Roman"/>
          <w:b/>
          <w:szCs w:val="24"/>
        </w:rPr>
        <w:t xml:space="preserve">pada </w:t>
      </w:r>
      <w:r w:rsidRPr="00791A2A">
        <w:rPr>
          <w:rFonts w:ascii="Times New Roman" w:hAnsi="Times New Roman" w:cs="Times New Roman"/>
          <w:b/>
          <w:color w:val="000000"/>
          <w:szCs w:val="24"/>
        </w:rPr>
        <w:t>PT. Japfa Comfeed Indonesia</w:t>
      </w:r>
    </w:p>
    <w:tbl>
      <w:tblPr>
        <w:tblW w:w="4605" w:type="dxa"/>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750"/>
        <w:gridCol w:w="283"/>
        <w:gridCol w:w="851"/>
        <w:gridCol w:w="850"/>
        <w:gridCol w:w="284"/>
        <w:gridCol w:w="813"/>
      </w:tblGrid>
      <w:tr w:rsidR="005247E9" w:rsidRPr="005247E9" w:rsidTr="00D37594">
        <w:trPr>
          <w:trHeight w:val="160"/>
          <w:jc w:val="center"/>
        </w:trPr>
        <w:tc>
          <w:tcPr>
            <w:tcW w:w="774" w:type="dxa"/>
            <w:vMerge w:val="restart"/>
            <w:shd w:val="clear" w:color="auto" w:fill="auto"/>
            <w:vAlign w:val="center"/>
            <w:hideMark/>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Tahun</w:t>
            </w:r>
          </w:p>
        </w:tc>
        <w:tc>
          <w:tcPr>
            <w:tcW w:w="1884" w:type="dxa"/>
            <w:gridSpan w:val="3"/>
            <w:shd w:val="clear" w:color="auto" w:fill="auto"/>
            <w:vAlign w:val="center"/>
            <w:hideMark/>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Kebijakan</w:t>
            </w:r>
          </w:p>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Perusahaan</w:t>
            </w:r>
          </w:p>
        </w:tc>
        <w:tc>
          <w:tcPr>
            <w:tcW w:w="1947" w:type="dxa"/>
            <w:gridSpan w:val="3"/>
            <w:shd w:val="clear" w:color="auto" w:fill="auto"/>
            <w:vAlign w:val="center"/>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Metode EOQ</w:t>
            </w:r>
          </w:p>
        </w:tc>
      </w:tr>
      <w:tr w:rsidR="005247E9" w:rsidRPr="005247E9" w:rsidTr="00D37594">
        <w:trPr>
          <w:trHeight w:val="266"/>
          <w:jc w:val="center"/>
        </w:trPr>
        <w:tc>
          <w:tcPr>
            <w:tcW w:w="774" w:type="dxa"/>
            <w:vMerge/>
            <w:vAlign w:val="center"/>
            <w:hideMark/>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p>
        </w:tc>
        <w:tc>
          <w:tcPr>
            <w:tcW w:w="750" w:type="dxa"/>
            <w:shd w:val="clear" w:color="auto" w:fill="auto"/>
            <w:vAlign w:val="center"/>
            <w:hideMark/>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Q</w:t>
            </w:r>
          </w:p>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w:t>
            </w:r>
            <w:r w:rsidRPr="005247E9">
              <w:rPr>
                <w:rFonts w:ascii="Times New Roman" w:hAnsi="Times New Roman" w:cs="Times New Roman"/>
                <w:color w:val="000000"/>
                <w:sz w:val="16"/>
                <w:szCs w:val="24"/>
              </w:rPr>
              <w:t>lit</w:t>
            </w:r>
            <w:r w:rsidRPr="005247E9">
              <w:rPr>
                <w:rFonts w:ascii="Times New Roman" w:hAnsi="Times New Roman" w:cs="Times New Roman"/>
                <w:sz w:val="16"/>
                <w:szCs w:val="24"/>
              </w:rPr>
              <w:t>e</w:t>
            </w:r>
            <w:r w:rsidRPr="005247E9">
              <w:rPr>
                <w:rFonts w:ascii="Times New Roman" w:hAnsi="Times New Roman" w:cs="Times New Roman"/>
                <w:color w:val="000000"/>
                <w:sz w:val="16"/>
                <w:szCs w:val="24"/>
              </w:rPr>
              <w:t>r</w:t>
            </w:r>
            <w:r w:rsidRPr="005247E9">
              <w:rPr>
                <w:rFonts w:ascii="Times New Roman" w:eastAsia="Times New Roman" w:hAnsi="Times New Roman" w:cs="Times New Roman"/>
                <w:color w:val="000000"/>
                <w:sz w:val="16"/>
                <w:szCs w:val="24"/>
                <w:lang w:eastAsia="id-ID"/>
              </w:rPr>
              <w:t>)</w:t>
            </w:r>
          </w:p>
        </w:tc>
        <w:tc>
          <w:tcPr>
            <w:tcW w:w="283" w:type="dxa"/>
            <w:shd w:val="clear" w:color="auto" w:fill="auto"/>
            <w:vAlign w:val="center"/>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F</w:t>
            </w:r>
          </w:p>
        </w:tc>
        <w:tc>
          <w:tcPr>
            <w:tcW w:w="851" w:type="dxa"/>
            <w:shd w:val="clear" w:color="auto" w:fill="auto"/>
            <w:vAlign w:val="center"/>
            <w:hideMark/>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Jumlah</w:t>
            </w:r>
          </w:p>
        </w:tc>
        <w:tc>
          <w:tcPr>
            <w:tcW w:w="850" w:type="dxa"/>
            <w:shd w:val="clear" w:color="auto" w:fill="auto"/>
            <w:vAlign w:val="center"/>
            <w:hideMark/>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Q</w:t>
            </w:r>
          </w:p>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w:t>
            </w:r>
            <w:r w:rsidRPr="005247E9">
              <w:rPr>
                <w:rFonts w:ascii="Times New Roman" w:hAnsi="Times New Roman" w:cs="Times New Roman"/>
                <w:color w:val="000000"/>
                <w:sz w:val="16"/>
                <w:szCs w:val="24"/>
              </w:rPr>
              <w:t>lit</w:t>
            </w:r>
            <w:r w:rsidRPr="005247E9">
              <w:rPr>
                <w:rFonts w:ascii="Times New Roman" w:hAnsi="Times New Roman" w:cs="Times New Roman"/>
                <w:sz w:val="16"/>
                <w:szCs w:val="24"/>
              </w:rPr>
              <w:t>e</w:t>
            </w:r>
            <w:r w:rsidRPr="005247E9">
              <w:rPr>
                <w:rFonts w:ascii="Times New Roman" w:hAnsi="Times New Roman" w:cs="Times New Roman"/>
                <w:color w:val="000000"/>
                <w:sz w:val="16"/>
                <w:szCs w:val="24"/>
              </w:rPr>
              <w:t>r</w:t>
            </w:r>
            <w:r w:rsidRPr="005247E9">
              <w:rPr>
                <w:rFonts w:ascii="Times New Roman" w:eastAsia="Times New Roman" w:hAnsi="Times New Roman" w:cs="Times New Roman"/>
                <w:color w:val="000000"/>
                <w:sz w:val="16"/>
                <w:szCs w:val="24"/>
                <w:lang w:eastAsia="id-ID"/>
              </w:rPr>
              <w:t>)</w:t>
            </w:r>
          </w:p>
        </w:tc>
        <w:tc>
          <w:tcPr>
            <w:tcW w:w="284" w:type="dxa"/>
            <w:shd w:val="clear" w:color="auto" w:fill="auto"/>
            <w:vAlign w:val="center"/>
            <w:hideMark/>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F</w:t>
            </w:r>
          </w:p>
        </w:tc>
        <w:tc>
          <w:tcPr>
            <w:tcW w:w="813" w:type="dxa"/>
            <w:shd w:val="clear" w:color="auto" w:fill="auto"/>
            <w:vAlign w:val="center"/>
            <w:hideMark/>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Jumlah</w:t>
            </w:r>
          </w:p>
        </w:tc>
      </w:tr>
      <w:tr w:rsidR="005247E9" w:rsidRPr="005247E9" w:rsidTr="00D37594">
        <w:trPr>
          <w:trHeight w:val="128"/>
          <w:jc w:val="center"/>
        </w:trPr>
        <w:tc>
          <w:tcPr>
            <w:tcW w:w="774" w:type="dxa"/>
            <w:shd w:val="clear" w:color="auto" w:fill="auto"/>
            <w:vAlign w:val="center"/>
            <w:hideMark/>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2015</w:t>
            </w:r>
          </w:p>
        </w:tc>
        <w:tc>
          <w:tcPr>
            <w:tcW w:w="750" w:type="dxa"/>
            <w:shd w:val="clear" w:color="auto" w:fill="auto"/>
            <w:vAlign w:val="center"/>
            <w:hideMark/>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126.640</w:t>
            </w:r>
          </w:p>
        </w:tc>
        <w:tc>
          <w:tcPr>
            <w:tcW w:w="283" w:type="dxa"/>
            <w:shd w:val="clear" w:color="auto" w:fill="auto"/>
            <w:vAlign w:val="center"/>
            <w:hideMark/>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4</w:t>
            </w:r>
          </w:p>
        </w:tc>
        <w:tc>
          <w:tcPr>
            <w:tcW w:w="851" w:type="dxa"/>
            <w:shd w:val="clear" w:color="auto" w:fill="auto"/>
            <w:vAlign w:val="center"/>
            <w:hideMark/>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506.562</w:t>
            </w:r>
          </w:p>
        </w:tc>
        <w:tc>
          <w:tcPr>
            <w:tcW w:w="850" w:type="dxa"/>
            <w:shd w:val="clear" w:color="auto" w:fill="auto"/>
            <w:vAlign w:val="center"/>
            <w:hideMark/>
          </w:tcPr>
          <w:p w:rsidR="005247E9" w:rsidRPr="005247E9" w:rsidRDefault="005247E9" w:rsidP="00D37594">
            <w:pPr>
              <w:spacing w:before="0" w:beforeAutospacing="0" w:after="0" w:afterAutospacing="0"/>
              <w:ind w:left="0" w:right="0"/>
              <w:rPr>
                <w:rFonts w:ascii="Times New Roman" w:hAnsi="Times New Roman" w:cs="Times New Roman"/>
                <w:color w:val="000000"/>
                <w:sz w:val="16"/>
                <w:szCs w:val="24"/>
              </w:rPr>
            </w:pPr>
            <w:r w:rsidRPr="005247E9">
              <w:rPr>
                <w:rFonts w:ascii="Times New Roman" w:hAnsi="Times New Roman" w:cs="Times New Roman"/>
                <w:color w:val="000000"/>
                <w:sz w:val="16"/>
                <w:szCs w:val="24"/>
              </w:rPr>
              <w:t>212.776</w:t>
            </w:r>
          </w:p>
        </w:tc>
        <w:tc>
          <w:tcPr>
            <w:tcW w:w="284" w:type="dxa"/>
            <w:shd w:val="clear" w:color="auto" w:fill="auto"/>
            <w:vAlign w:val="center"/>
            <w:hideMark/>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2</w:t>
            </w:r>
          </w:p>
        </w:tc>
        <w:tc>
          <w:tcPr>
            <w:tcW w:w="813" w:type="dxa"/>
            <w:shd w:val="clear" w:color="auto" w:fill="auto"/>
            <w:noWrap/>
            <w:vAlign w:val="center"/>
            <w:hideMark/>
          </w:tcPr>
          <w:p w:rsidR="005247E9" w:rsidRPr="005247E9" w:rsidRDefault="005247E9" w:rsidP="00D37594">
            <w:pPr>
              <w:spacing w:before="0" w:beforeAutospacing="0" w:after="0" w:afterAutospacing="0"/>
              <w:ind w:left="88" w:right="0" w:hanging="175"/>
              <w:rPr>
                <w:rFonts w:ascii="Times New Roman" w:hAnsi="Times New Roman" w:cs="Times New Roman"/>
                <w:color w:val="000000"/>
                <w:sz w:val="16"/>
                <w:szCs w:val="24"/>
              </w:rPr>
            </w:pPr>
            <w:r w:rsidRPr="005247E9">
              <w:rPr>
                <w:rFonts w:ascii="Times New Roman" w:hAnsi="Times New Roman" w:cs="Times New Roman"/>
                <w:color w:val="000000"/>
                <w:sz w:val="16"/>
                <w:szCs w:val="24"/>
              </w:rPr>
              <w:t>425.552</w:t>
            </w:r>
          </w:p>
        </w:tc>
      </w:tr>
      <w:tr w:rsidR="005247E9" w:rsidRPr="005247E9" w:rsidTr="00D37594">
        <w:trPr>
          <w:trHeight w:val="77"/>
          <w:jc w:val="center"/>
        </w:trPr>
        <w:tc>
          <w:tcPr>
            <w:tcW w:w="774" w:type="dxa"/>
            <w:shd w:val="clear" w:color="auto" w:fill="auto"/>
            <w:vAlign w:val="center"/>
            <w:hideMark/>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2016</w:t>
            </w:r>
          </w:p>
        </w:tc>
        <w:tc>
          <w:tcPr>
            <w:tcW w:w="750" w:type="dxa"/>
            <w:shd w:val="clear" w:color="auto" w:fill="auto"/>
            <w:vAlign w:val="center"/>
            <w:hideMark/>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129.023</w:t>
            </w:r>
          </w:p>
        </w:tc>
        <w:tc>
          <w:tcPr>
            <w:tcW w:w="283" w:type="dxa"/>
            <w:shd w:val="clear" w:color="auto" w:fill="auto"/>
            <w:vAlign w:val="center"/>
            <w:hideMark/>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4</w:t>
            </w:r>
          </w:p>
        </w:tc>
        <w:tc>
          <w:tcPr>
            <w:tcW w:w="851" w:type="dxa"/>
            <w:shd w:val="clear" w:color="auto" w:fill="auto"/>
            <w:vAlign w:val="center"/>
            <w:hideMark/>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516.093</w:t>
            </w:r>
          </w:p>
        </w:tc>
        <w:tc>
          <w:tcPr>
            <w:tcW w:w="850" w:type="dxa"/>
            <w:shd w:val="clear" w:color="auto" w:fill="auto"/>
            <w:vAlign w:val="center"/>
            <w:hideMark/>
          </w:tcPr>
          <w:p w:rsidR="005247E9" w:rsidRPr="005247E9" w:rsidRDefault="005247E9" w:rsidP="00D37594">
            <w:pPr>
              <w:spacing w:before="0" w:beforeAutospacing="0" w:after="0" w:afterAutospacing="0"/>
              <w:ind w:left="118" w:right="0" w:hanging="35"/>
              <w:rPr>
                <w:rFonts w:ascii="Times New Roman" w:hAnsi="Times New Roman" w:cs="Times New Roman"/>
                <w:color w:val="000000"/>
                <w:sz w:val="16"/>
                <w:szCs w:val="24"/>
              </w:rPr>
            </w:pPr>
            <w:r w:rsidRPr="005247E9">
              <w:rPr>
                <w:rFonts w:ascii="Times New Roman" w:hAnsi="Times New Roman" w:cs="Times New Roman"/>
                <w:color w:val="000000"/>
                <w:sz w:val="16"/>
                <w:szCs w:val="24"/>
              </w:rPr>
              <w:t>224.884</w:t>
            </w:r>
          </w:p>
        </w:tc>
        <w:tc>
          <w:tcPr>
            <w:tcW w:w="284" w:type="dxa"/>
            <w:shd w:val="clear" w:color="auto" w:fill="auto"/>
            <w:vAlign w:val="center"/>
            <w:hideMark/>
          </w:tcPr>
          <w:p w:rsidR="005247E9" w:rsidRPr="005247E9" w:rsidRDefault="005247E9" w:rsidP="00D37594">
            <w:pPr>
              <w:spacing w:before="0" w:beforeAutospacing="0" w:after="0" w:afterAutospacing="0"/>
              <w:ind w:left="0" w:right="0"/>
              <w:rPr>
                <w:rFonts w:ascii="Times New Roman" w:eastAsia="Times New Roman" w:hAnsi="Times New Roman" w:cs="Times New Roman"/>
                <w:color w:val="000000"/>
                <w:sz w:val="16"/>
                <w:szCs w:val="24"/>
                <w:lang w:eastAsia="id-ID"/>
              </w:rPr>
            </w:pPr>
            <w:r w:rsidRPr="005247E9">
              <w:rPr>
                <w:rFonts w:ascii="Times New Roman" w:eastAsia="Times New Roman" w:hAnsi="Times New Roman" w:cs="Times New Roman"/>
                <w:color w:val="000000"/>
                <w:sz w:val="16"/>
                <w:szCs w:val="24"/>
                <w:lang w:eastAsia="id-ID"/>
              </w:rPr>
              <w:t>2</w:t>
            </w:r>
          </w:p>
        </w:tc>
        <w:tc>
          <w:tcPr>
            <w:tcW w:w="813" w:type="dxa"/>
            <w:shd w:val="clear" w:color="auto" w:fill="auto"/>
            <w:noWrap/>
            <w:vAlign w:val="center"/>
            <w:hideMark/>
          </w:tcPr>
          <w:p w:rsidR="005247E9" w:rsidRPr="005247E9" w:rsidRDefault="005247E9" w:rsidP="00D37594">
            <w:pPr>
              <w:spacing w:before="0" w:beforeAutospacing="0" w:after="0" w:afterAutospacing="0"/>
              <w:ind w:left="88" w:right="0" w:hanging="175"/>
              <w:rPr>
                <w:rFonts w:ascii="Times New Roman" w:hAnsi="Times New Roman" w:cs="Times New Roman"/>
                <w:color w:val="000000"/>
                <w:sz w:val="16"/>
                <w:szCs w:val="24"/>
              </w:rPr>
            </w:pPr>
            <w:r w:rsidRPr="005247E9">
              <w:rPr>
                <w:rFonts w:ascii="Times New Roman" w:hAnsi="Times New Roman" w:cs="Times New Roman"/>
                <w:color w:val="000000"/>
                <w:sz w:val="16"/>
                <w:szCs w:val="24"/>
              </w:rPr>
              <w:t>449.768</w:t>
            </w:r>
          </w:p>
        </w:tc>
      </w:tr>
    </w:tbl>
    <w:p w:rsidR="005247E9" w:rsidRPr="006F04BA" w:rsidRDefault="005247E9" w:rsidP="005F0087">
      <w:pPr>
        <w:tabs>
          <w:tab w:val="left" w:pos="567"/>
        </w:tabs>
        <w:autoSpaceDE w:val="0"/>
        <w:autoSpaceDN w:val="0"/>
        <w:adjustRightInd w:val="0"/>
        <w:spacing w:before="0" w:beforeAutospacing="0" w:after="0" w:afterAutospacing="0"/>
        <w:ind w:left="0" w:right="0"/>
        <w:jc w:val="both"/>
        <w:rPr>
          <w:rFonts w:ascii="Times New Roman" w:hAnsi="Times New Roman" w:cs="Times New Roman"/>
          <w:sz w:val="24"/>
          <w:szCs w:val="24"/>
        </w:rPr>
      </w:pPr>
    </w:p>
    <w:p w:rsidR="005F0087" w:rsidRPr="006F04BA" w:rsidRDefault="005F0087" w:rsidP="005F0087">
      <w:pPr>
        <w:pStyle w:val="ListParagraph"/>
        <w:numPr>
          <w:ilvl w:val="0"/>
          <w:numId w:val="14"/>
        </w:numPr>
        <w:autoSpaceDE w:val="0"/>
        <w:autoSpaceDN w:val="0"/>
        <w:adjustRightInd w:val="0"/>
        <w:spacing w:before="0" w:beforeAutospacing="0" w:after="0" w:afterAutospacing="0"/>
        <w:ind w:left="567" w:right="0" w:hanging="426"/>
        <w:jc w:val="both"/>
        <w:rPr>
          <w:rFonts w:ascii="Times New Roman" w:hAnsi="Times New Roman" w:cs="Times New Roman"/>
          <w:sz w:val="24"/>
          <w:szCs w:val="24"/>
        </w:rPr>
      </w:pPr>
      <w:r w:rsidRPr="006F04BA">
        <w:rPr>
          <w:rFonts w:ascii="Times New Roman" w:hAnsi="Times New Roman" w:cs="Times New Roman"/>
          <w:sz w:val="24"/>
          <w:szCs w:val="24"/>
        </w:rPr>
        <w:t>Tahun 2015</w:t>
      </w:r>
    </w:p>
    <w:p w:rsidR="005F0087" w:rsidRPr="006F04BA" w:rsidRDefault="005F0087" w:rsidP="005F0087">
      <w:pPr>
        <w:tabs>
          <w:tab w:val="left" w:pos="851"/>
        </w:tabs>
        <w:autoSpaceDE w:val="0"/>
        <w:autoSpaceDN w:val="0"/>
        <w:adjustRightInd w:val="0"/>
        <w:spacing w:before="0" w:beforeAutospacing="0" w:after="0" w:afterAutospacing="0"/>
        <w:ind w:left="567" w:right="0" w:hanging="11"/>
        <w:jc w:val="both"/>
        <w:rPr>
          <w:rFonts w:ascii="Times New Roman" w:eastAsiaTheme="minorEastAsia" w:hAnsi="Times New Roman" w:cs="Times New Roman"/>
          <w:i/>
          <w:sz w:val="24"/>
          <w:szCs w:val="24"/>
        </w:rPr>
      </w:pPr>
      <w:r>
        <w:rPr>
          <w:rFonts w:ascii="Times New Roman" w:hAnsi="Times New Roman" w:cs="Times New Roman"/>
          <w:sz w:val="24"/>
          <w:szCs w:val="24"/>
        </w:rPr>
        <w:t>SS</w:t>
      </w:r>
      <w:r>
        <w:rPr>
          <w:rFonts w:ascii="Times New Roman" w:hAnsi="Times New Roman" w:cs="Times New Roman"/>
          <w:sz w:val="24"/>
          <w:szCs w:val="24"/>
        </w:rPr>
        <w:tab/>
        <w:t>= (Pemakaian Maksimum-</w:t>
      </w:r>
      <w:r w:rsidRPr="006F04BA">
        <w:rPr>
          <w:rFonts w:ascii="Times New Roman" w:hAnsi="Times New Roman" w:cs="Times New Roman"/>
          <w:sz w:val="24"/>
          <w:szCs w:val="24"/>
        </w:rPr>
        <w:t>Pemakaian rata-rata) waktu tunggu</w:t>
      </w:r>
    </w:p>
    <w:p w:rsidR="005F0087" w:rsidRDefault="005F0087" w:rsidP="005F0087">
      <w:pPr>
        <w:tabs>
          <w:tab w:val="left" w:pos="851"/>
        </w:tabs>
        <w:autoSpaceDE w:val="0"/>
        <w:autoSpaceDN w:val="0"/>
        <w:adjustRightInd w:val="0"/>
        <w:spacing w:before="0" w:beforeAutospacing="0" w:after="0" w:afterAutospacing="0"/>
        <w:ind w:left="567" w:right="0" w:hanging="1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SS</w:t>
      </w:r>
      <w:r>
        <w:rPr>
          <w:rFonts w:ascii="Times New Roman" w:eastAsiaTheme="minorEastAsia" w:hAnsi="Times New Roman" w:cs="Times New Roman"/>
          <w:sz w:val="24"/>
          <w:szCs w:val="24"/>
        </w:rPr>
        <w:tab/>
        <w:t>= (36.732 – 35.301) x 5</w:t>
      </w:r>
    </w:p>
    <w:p w:rsidR="005F0087" w:rsidRPr="00620583" w:rsidRDefault="005F0087" w:rsidP="005F0087">
      <w:pPr>
        <w:tabs>
          <w:tab w:val="left" w:pos="851"/>
        </w:tabs>
        <w:autoSpaceDE w:val="0"/>
        <w:autoSpaceDN w:val="0"/>
        <w:adjustRightInd w:val="0"/>
        <w:spacing w:before="0" w:beforeAutospacing="0" w:after="0" w:afterAutospacing="0"/>
        <w:ind w:left="567" w:right="0" w:hanging="11"/>
        <w:jc w:val="both"/>
        <w:rPr>
          <w:rFonts w:ascii="Times New Roman" w:hAnsi="Times New Roman" w:cs="Times New Roman"/>
          <w:color w:val="000000"/>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6F04BA">
        <w:rPr>
          <w:rFonts w:ascii="Times New Roman" w:eastAsiaTheme="minorEastAsia" w:hAnsi="Times New Roman" w:cs="Times New Roman"/>
          <w:sz w:val="24"/>
          <w:szCs w:val="24"/>
        </w:rPr>
        <w:t xml:space="preserve">= 1.431 x 5  = 7.155 </w:t>
      </w:r>
      <w:r w:rsidRPr="006F04BA">
        <w:rPr>
          <w:rFonts w:ascii="Times New Roman" w:hAnsi="Times New Roman" w:cs="Times New Roman"/>
          <w:color w:val="000000"/>
          <w:sz w:val="24"/>
          <w:szCs w:val="24"/>
        </w:rPr>
        <w:t>lit</w:t>
      </w:r>
      <w:r w:rsidRPr="006F04BA">
        <w:rPr>
          <w:rFonts w:ascii="Times New Roman" w:hAnsi="Times New Roman" w:cs="Times New Roman"/>
          <w:sz w:val="24"/>
          <w:szCs w:val="24"/>
        </w:rPr>
        <w:t>e</w:t>
      </w:r>
      <w:r w:rsidRPr="006F04BA">
        <w:rPr>
          <w:rFonts w:ascii="Times New Roman" w:hAnsi="Times New Roman" w:cs="Times New Roman"/>
          <w:color w:val="000000"/>
          <w:sz w:val="24"/>
          <w:szCs w:val="24"/>
        </w:rPr>
        <w:t>r</w:t>
      </w:r>
    </w:p>
    <w:p w:rsidR="005F0087" w:rsidRPr="006F04BA" w:rsidRDefault="005F0087" w:rsidP="005F0087">
      <w:pPr>
        <w:pStyle w:val="ListParagraph"/>
        <w:numPr>
          <w:ilvl w:val="0"/>
          <w:numId w:val="14"/>
        </w:numPr>
        <w:autoSpaceDE w:val="0"/>
        <w:autoSpaceDN w:val="0"/>
        <w:adjustRightInd w:val="0"/>
        <w:spacing w:before="0" w:beforeAutospacing="0" w:after="0" w:afterAutospacing="0"/>
        <w:ind w:left="567" w:right="0" w:hanging="426"/>
        <w:jc w:val="both"/>
        <w:rPr>
          <w:rFonts w:ascii="Times New Roman" w:hAnsi="Times New Roman" w:cs="Times New Roman"/>
          <w:sz w:val="24"/>
          <w:szCs w:val="24"/>
        </w:rPr>
      </w:pPr>
      <w:r w:rsidRPr="006F04BA">
        <w:rPr>
          <w:rFonts w:ascii="Times New Roman" w:hAnsi="Times New Roman" w:cs="Times New Roman"/>
          <w:sz w:val="24"/>
          <w:szCs w:val="24"/>
        </w:rPr>
        <w:t>Tahun 2016</w:t>
      </w:r>
    </w:p>
    <w:p w:rsidR="005F0087" w:rsidRPr="006F04BA" w:rsidRDefault="005F0087" w:rsidP="005F0087">
      <w:pPr>
        <w:tabs>
          <w:tab w:val="left" w:pos="851"/>
        </w:tabs>
        <w:autoSpaceDE w:val="0"/>
        <w:autoSpaceDN w:val="0"/>
        <w:adjustRightInd w:val="0"/>
        <w:spacing w:before="0" w:beforeAutospacing="0" w:after="0" w:afterAutospacing="0"/>
        <w:ind w:left="567" w:right="0" w:hanging="11"/>
        <w:jc w:val="both"/>
        <w:rPr>
          <w:rFonts w:ascii="Times New Roman" w:eastAsiaTheme="minorEastAsia" w:hAnsi="Times New Roman" w:cs="Times New Roman"/>
          <w:i/>
          <w:sz w:val="24"/>
          <w:szCs w:val="24"/>
        </w:rPr>
      </w:pPr>
      <w:r>
        <w:rPr>
          <w:rFonts w:ascii="Times New Roman" w:hAnsi="Times New Roman" w:cs="Times New Roman"/>
          <w:sz w:val="24"/>
          <w:szCs w:val="24"/>
        </w:rPr>
        <w:t>SS</w:t>
      </w:r>
      <w:r>
        <w:rPr>
          <w:rFonts w:ascii="Times New Roman" w:hAnsi="Times New Roman" w:cs="Times New Roman"/>
          <w:sz w:val="24"/>
          <w:szCs w:val="24"/>
        </w:rPr>
        <w:tab/>
        <w:t>= (Pemakaian Maksimum-</w:t>
      </w:r>
      <w:r w:rsidRPr="006F04BA">
        <w:rPr>
          <w:rFonts w:ascii="Times New Roman" w:hAnsi="Times New Roman" w:cs="Times New Roman"/>
          <w:sz w:val="24"/>
          <w:szCs w:val="24"/>
        </w:rPr>
        <w:t>Pemakaian rata-rata) waktu tunggu</w:t>
      </w:r>
    </w:p>
    <w:p w:rsidR="005F0087" w:rsidRDefault="005F0087" w:rsidP="005F0087">
      <w:pPr>
        <w:tabs>
          <w:tab w:val="left" w:pos="851"/>
        </w:tabs>
        <w:autoSpaceDE w:val="0"/>
        <w:autoSpaceDN w:val="0"/>
        <w:adjustRightInd w:val="0"/>
        <w:spacing w:before="0" w:beforeAutospacing="0" w:after="0" w:afterAutospacing="0"/>
        <w:ind w:left="567" w:right="0" w:hanging="1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SS</w:t>
      </w:r>
      <w:r>
        <w:rPr>
          <w:rFonts w:ascii="Times New Roman" w:eastAsiaTheme="minorEastAsia" w:hAnsi="Times New Roman" w:cs="Times New Roman"/>
          <w:sz w:val="24"/>
          <w:szCs w:val="24"/>
        </w:rPr>
        <w:tab/>
        <w:t>= (38.725 – 37.294) x 5</w:t>
      </w:r>
    </w:p>
    <w:p w:rsidR="005F0087" w:rsidRPr="006F04BA" w:rsidRDefault="005F0087" w:rsidP="005F0087">
      <w:pPr>
        <w:tabs>
          <w:tab w:val="left" w:pos="851"/>
        </w:tabs>
        <w:autoSpaceDE w:val="0"/>
        <w:autoSpaceDN w:val="0"/>
        <w:adjustRightInd w:val="0"/>
        <w:spacing w:before="0" w:beforeAutospacing="0" w:after="0" w:afterAutospacing="0"/>
        <w:ind w:left="567" w:right="0" w:hanging="11"/>
        <w:jc w:val="both"/>
        <w:rPr>
          <w:rFonts w:ascii="Times New Roman" w:hAnsi="Times New Roman" w:cs="Times New Roman"/>
          <w:color w:val="000000"/>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6F04BA">
        <w:rPr>
          <w:rFonts w:ascii="Times New Roman" w:eastAsiaTheme="minorEastAsia" w:hAnsi="Times New Roman" w:cs="Times New Roman"/>
          <w:sz w:val="24"/>
          <w:szCs w:val="24"/>
        </w:rPr>
        <w:t xml:space="preserve">= 1.431 x 5  = 7.155 </w:t>
      </w:r>
      <w:r w:rsidRPr="006F04BA">
        <w:rPr>
          <w:rFonts w:ascii="Times New Roman" w:hAnsi="Times New Roman" w:cs="Times New Roman"/>
          <w:color w:val="000000"/>
          <w:sz w:val="24"/>
          <w:szCs w:val="24"/>
        </w:rPr>
        <w:t>lit</w:t>
      </w:r>
      <w:r w:rsidRPr="006F04BA">
        <w:rPr>
          <w:rFonts w:ascii="Times New Roman" w:hAnsi="Times New Roman" w:cs="Times New Roman"/>
          <w:sz w:val="24"/>
          <w:szCs w:val="24"/>
        </w:rPr>
        <w:t>e</w:t>
      </w:r>
      <w:r w:rsidRPr="006F04BA">
        <w:rPr>
          <w:rFonts w:ascii="Times New Roman" w:hAnsi="Times New Roman" w:cs="Times New Roman"/>
          <w:color w:val="000000"/>
          <w:sz w:val="24"/>
          <w:szCs w:val="24"/>
        </w:rPr>
        <w:t>r</w:t>
      </w:r>
    </w:p>
    <w:p w:rsidR="00C4054E" w:rsidRPr="006F04BA" w:rsidRDefault="005F0087" w:rsidP="005F0087">
      <w:pPr>
        <w:tabs>
          <w:tab w:val="left" w:pos="567"/>
        </w:tabs>
        <w:autoSpaceDE w:val="0"/>
        <w:autoSpaceDN w:val="0"/>
        <w:adjustRightInd w:val="0"/>
        <w:spacing w:before="0" w:beforeAutospacing="0" w:after="0" w:afterAutospacing="0"/>
        <w:ind w:left="0" w:right="0" w:hanging="11"/>
        <w:jc w:val="both"/>
        <w:rPr>
          <w:rFonts w:ascii="Times New Roman" w:hAnsi="Times New Roman" w:cs="Times New Roman"/>
          <w:sz w:val="24"/>
          <w:szCs w:val="24"/>
        </w:rPr>
      </w:pPr>
      <w:r w:rsidRPr="006F04BA">
        <w:rPr>
          <w:rFonts w:ascii="Times New Roman" w:hAnsi="Times New Roman" w:cs="Times New Roman"/>
          <w:sz w:val="24"/>
          <w:szCs w:val="24"/>
        </w:rPr>
        <w:tab/>
      </w:r>
      <w:r w:rsidRPr="006F04BA">
        <w:rPr>
          <w:rFonts w:ascii="Times New Roman" w:hAnsi="Times New Roman" w:cs="Times New Roman"/>
          <w:sz w:val="24"/>
          <w:szCs w:val="24"/>
        </w:rPr>
        <w:tab/>
        <w:t xml:space="preserve">Besarnya waktu pemesanan kembali termin pada </w:t>
      </w:r>
      <w:r w:rsidRPr="006F04BA">
        <w:rPr>
          <w:rFonts w:ascii="Times New Roman" w:hAnsi="Times New Roman" w:cs="Times New Roman"/>
          <w:color w:val="000000"/>
          <w:sz w:val="24"/>
          <w:szCs w:val="24"/>
        </w:rPr>
        <w:t>PT. Japfa Comfeed Indonesia</w:t>
      </w:r>
      <w:r w:rsidRPr="006F04BA">
        <w:rPr>
          <w:rFonts w:ascii="Times New Roman" w:hAnsi="Times New Roman" w:cs="Times New Roman"/>
          <w:sz w:val="24"/>
          <w:szCs w:val="24"/>
        </w:rPr>
        <w:t xml:space="preserve">  adalah sebagai berikut.</w:t>
      </w:r>
    </w:p>
    <w:p w:rsidR="005F0087" w:rsidRPr="006F04BA" w:rsidRDefault="005F0087" w:rsidP="005F0087">
      <w:pPr>
        <w:pStyle w:val="ListParagraph"/>
        <w:numPr>
          <w:ilvl w:val="0"/>
          <w:numId w:val="15"/>
        </w:numPr>
        <w:autoSpaceDE w:val="0"/>
        <w:autoSpaceDN w:val="0"/>
        <w:adjustRightInd w:val="0"/>
        <w:spacing w:before="0" w:beforeAutospacing="0" w:after="0" w:afterAutospacing="0"/>
        <w:ind w:left="567" w:right="0" w:hanging="426"/>
        <w:jc w:val="both"/>
        <w:rPr>
          <w:rFonts w:ascii="Times New Roman" w:hAnsi="Times New Roman" w:cs="Times New Roman"/>
          <w:sz w:val="24"/>
          <w:szCs w:val="24"/>
        </w:rPr>
      </w:pPr>
      <w:r w:rsidRPr="006F04BA">
        <w:rPr>
          <w:rFonts w:ascii="Times New Roman" w:hAnsi="Times New Roman" w:cs="Times New Roman"/>
          <w:sz w:val="24"/>
          <w:szCs w:val="24"/>
        </w:rPr>
        <w:t>Tahun 2015</w:t>
      </w:r>
    </w:p>
    <w:p w:rsidR="005F0087" w:rsidRPr="006F04BA" w:rsidRDefault="005F0087" w:rsidP="005F0087">
      <w:pPr>
        <w:tabs>
          <w:tab w:val="left" w:pos="1134"/>
        </w:tabs>
        <w:autoSpaceDE w:val="0"/>
        <w:autoSpaceDN w:val="0"/>
        <w:adjustRightInd w:val="0"/>
        <w:spacing w:before="0" w:beforeAutospacing="0" w:after="0" w:afterAutospacing="0"/>
        <w:ind w:left="567" w:right="0" w:hanging="11"/>
        <w:jc w:val="both"/>
        <w:rPr>
          <w:rFonts w:ascii="Times New Roman" w:eastAsiaTheme="minorEastAsia" w:hAnsi="Times New Roman" w:cs="Times New Roman"/>
          <w:sz w:val="24"/>
          <w:szCs w:val="24"/>
        </w:rPr>
      </w:pPr>
      <w:r w:rsidRPr="006F04BA">
        <w:rPr>
          <w:rFonts w:ascii="Times New Roman" w:eastAsiaTheme="minorEastAsia" w:hAnsi="Times New Roman" w:cs="Times New Roman"/>
          <w:sz w:val="24"/>
          <w:szCs w:val="24"/>
        </w:rPr>
        <w:t xml:space="preserve">ROP </w:t>
      </w:r>
      <w:r>
        <w:rPr>
          <w:rFonts w:ascii="Times New Roman" w:eastAsiaTheme="minorEastAsia" w:hAnsi="Times New Roman" w:cs="Times New Roman"/>
          <w:sz w:val="24"/>
          <w:szCs w:val="24"/>
        </w:rPr>
        <w:tab/>
      </w:r>
      <w:r w:rsidRPr="006F04BA">
        <w:rPr>
          <w:rFonts w:ascii="Times New Roman" w:eastAsiaTheme="minorEastAsia" w:hAnsi="Times New Roman" w:cs="Times New Roman"/>
          <w:sz w:val="24"/>
          <w:szCs w:val="24"/>
        </w:rPr>
        <w:t>= (LTxAU)+SS</w:t>
      </w:r>
    </w:p>
    <w:p w:rsidR="005F0087" w:rsidRPr="006F04BA" w:rsidRDefault="005F0087" w:rsidP="005F0087">
      <w:pPr>
        <w:tabs>
          <w:tab w:val="left" w:pos="1134"/>
        </w:tabs>
        <w:autoSpaceDE w:val="0"/>
        <w:autoSpaceDN w:val="0"/>
        <w:adjustRightInd w:val="0"/>
        <w:spacing w:before="0" w:beforeAutospacing="0" w:after="0" w:afterAutospacing="0"/>
        <w:ind w:left="567" w:right="0" w:hanging="1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ROP </w:t>
      </w:r>
      <w:r>
        <w:rPr>
          <w:rFonts w:ascii="Times New Roman" w:eastAsiaTheme="minorEastAsia" w:hAnsi="Times New Roman" w:cs="Times New Roman"/>
          <w:sz w:val="24"/>
          <w:szCs w:val="24"/>
        </w:rPr>
        <w:tab/>
        <w:t xml:space="preserve">= (5x 1.857) + 7.155 </w:t>
      </w:r>
      <w:r w:rsidRPr="006F04BA">
        <w:rPr>
          <w:rFonts w:ascii="Times New Roman" w:eastAsiaTheme="minorEastAsia" w:hAnsi="Times New Roman" w:cs="Times New Roman"/>
          <w:sz w:val="24"/>
          <w:szCs w:val="24"/>
        </w:rPr>
        <w:t xml:space="preserve">= 16.440 </w:t>
      </w:r>
      <w:r w:rsidRPr="006F04BA">
        <w:rPr>
          <w:rFonts w:ascii="Times New Roman" w:hAnsi="Times New Roman" w:cs="Times New Roman"/>
          <w:color w:val="000000"/>
          <w:sz w:val="24"/>
          <w:szCs w:val="24"/>
        </w:rPr>
        <w:t>lit</w:t>
      </w:r>
      <w:r w:rsidRPr="006F04BA">
        <w:rPr>
          <w:rFonts w:ascii="Times New Roman" w:hAnsi="Times New Roman" w:cs="Times New Roman"/>
          <w:sz w:val="24"/>
          <w:szCs w:val="24"/>
        </w:rPr>
        <w:t>e</w:t>
      </w:r>
      <w:r w:rsidRPr="006F04BA">
        <w:rPr>
          <w:rFonts w:ascii="Times New Roman" w:hAnsi="Times New Roman" w:cs="Times New Roman"/>
          <w:color w:val="000000"/>
          <w:sz w:val="24"/>
          <w:szCs w:val="24"/>
        </w:rPr>
        <w:t>r</w:t>
      </w:r>
    </w:p>
    <w:p w:rsidR="005F0087" w:rsidRPr="006F04BA" w:rsidRDefault="005F0087" w:rsidP="005F0087">
      <w:pPr>
        <w:pStyle w:val="ListParagraph"/>
        <w:numPr>
          <w:ilvl w:val="0"/>
          <w:numId w:val="15"/>
        </w:numPr>
        <w:autoSpaceDE w:val="0"/>
        <w:autoSpaceDN w:val="0"/>
        <w:adjustRightInd w:val="0"/>
        <w:spacing w:before="0" w:beforeAutospacing="0" w:after="0" w:afterAutospacing="0"/>
        <w:ind w:left="567" w:right="0" w:hanging="426"/>
        <w:jc w:val="both"/>
        <w:rPr>
          <w:rFonts w:ascii="Times New Roman" w:hAnsi="Times New Roman" w:cs="Times New Roman"/>
          <w:sz w:val="24"/>
          <w:szCs w:val="24"/>
        </w:rPr>
      </w:pPr>
      <w:r w:rsidRPr="006F04BA">
        <w:rPr>
          <w:rFonts w:ascii="Times New Roman" w:hAnsi="Times New Roman" w:cs="Times New Roman"/>
          <w:sz w:val="24"/>
          <w:szCs w:val="24"/>
        </w:rPr>
        <w:t>Tahun 2016</w:t>
      </w:r>
    </w:p>
    <w:p w:rsidR="005F0087" w:rsidRPr="006F04BA" w:rsidRDefault="005F0087" w:rsidP="005F0087">
      <w:pPr>
        <w:tabs>
          <w:tab w:val="left" w:pos="1134"/>
        </w:tabs>
        <w:autoSpaceDE w:val="0"/>
        <w:autoSpaceDN w:val="0"/>
        <w:adjustRightInd w:val="0"/>
        <w:spacing w:before="0" w:beforeAutospacing="0" w:after="0" w:afterAutospacing="0"/>
        <w:ind w:left="567" w:right="0" w:hanging="11"/>
        <w:jc w:val="both"/>
        <w:rPr>
          <w:rFonts w:ascii="Times New Roman" w:eastAsiaTheme="minorEastAsia" w:hAnsi="Times New Roman" w:cs="Times New Roman"/>
          <w:sz w:val="24"/>
          <w:szCs w:val="24"/>
        </w:rPr>
      </w:pPr>
      <w:r w:rsidRPr="006F04BA">
        <w:rPr>
          <w:rFonts w:ascii="Times New Roman" w:eastAsiaTheme="minorEastAsia" w:hAnsi="Times New Roman" w:cs="Times New Roman"/>
          <w:sz w:val="24"/>
          <w:szCs w:val="24"/>
        </w:rPr>
        <w:t xml:space="preserve">ROP </w:t>
      </w:r>
      <w:r>
        <w:rPr>
          <w:rFonts w:ascii="Times New Roman" w:eastAsiaTheme="minorEastAsia" w:hAnsi="Times New Roman" w:cs="Times New Roman"/>
          <w:sz w:val="24"/>
          <w:szCs w:val="24"/>
        </w:rPr>
        <w:tab/>
      </w:r>
      <w:r w:rsidRPr="006F04BA">
        <w:rPr>
          <w:rFonts w:ascii="Times New Roman" w:eastAsiaTheme="minorEastAsia" w:hAnsi="Times New Roman" w:cs="Times New Roman"/>
          <w:sz w:val="24"/>
          <w:szCs w:val="24"/>
        </w:rPr>
        <w:t>= (LTxAU)+SS</w:t>
      </w:r>
    </w:p>
    <w:p w:rsidR="005F0087" w:rsidRPr="006F04BA" w:rsidRDefault="005F0087" w:rsidP="005F0087">
      <w:pPr>
        <w:tabs>
          <w:tab w:val="left" w:pos="1134"/>
        </w:tabs>
        <w:autoSpaceDE w:val="0"/>
        <w:autoSpaceDN w:val="0"/>
        <w:adjustRightInd w:val="0"/>
        <w:spacing w:before="0" w:beforeAutospacing="0" w:after="0" w:afterAutospacing="0"/>
        <w:ind w:left="567" w:right="0" w:hanging="11"/>
        <w:jc w:val="both"/>
        <w:rPr>
          <w:rFonts w:ascii="Times New Roman" w:eastAsiaTheme="minorEastAsia" w:hAnsi="Times New Roman" w:cs="Times New Roman"/>
          <w:sz w:val="24"/>
          <w:szCs w:val="24"/>
        </w:rPr>
      </w:pPr>
      <w:r w:rsidRPr="006F04BA">
        <w:rPr>
          <w:rFonts w:ascii="Times New Roman" w:eastAsiaTheme="minorEastAsia" w:hAnsi="Times New Roman" w:cs="Times New Roman"/>
          <w:sz w:val="24"/>
          <w:szCs w:val="24"/>
        </w:rPr>
        <w:t xml:space="preserve">ROP </w:t>
      </w:r>
      <w:r>
        <w:rPr>
          <w:rFonts w:ascii="Times New Roman" w:eastAsiaTheme="minorEastAsia" w:hAnsi="Times New Roman" w:cs="Times New Roman"/>
          <w:sz w:val="24"/>
          <w:szCs w:val="24"/>
        </w:rPr>
        <w:tab/>
        <w:t xml:space="preserve">= (5x 1.857) + 7.155 </w:t>
      </w:r>
      <w:r w:rsidRPr="006F04BA">
        <w:rPr>
          <w:rFonts w:ascii="Times New Roman" w:eastAsiaTheme="minorEastAsia" w:hAnsi="Times New Roman" w:cs="Times New Roman"/>
          <w:sz w:val="24"/>
          <w:szCs w:val="24"/>
        </w:rPr>
        <w:t xml:space="preserve">= 16.440 </w:t>
      </w:r>
      <w:r w:rsidRPr="006F04BA">
        <w:rPr>
          <w:rFonts w:ascii="Times New Roman" w:hAnsi="Times New Roman" w:cs="Times New Roman"/>
          <w:color w:val="000000"/>
          <w:sz w:val="24"/>
          <w:szCs w:val="24"/>
        </w:rPr>
        <w:t>lit</w:t>
      </w:r>
      <w:r w:rsidRPr="006F04BA">
        <w:rPr>
          <w:rFonts w:ascii="Times New Roman" w:hAnsi="Times New Roman" w:cs="Times New Roman"/>
          <w:sz w:val="24"/>
          <w:szCs w:val="24"/>
        </w:rPr>
        <w:t>e</w:t>
      </w:r>
      <w:r w:rsidRPr="006F04BA">
        <w:rPr>
          <w:rFonts w:ascii="Times New Roman" w:hAnsi="Times New Roman" w:cs="Times New Roman"/>
          <w:color w:val="000000"/>
          <w:sz w:val="24"/>
          <w:szCs w:val="24"/>
        </w:rPr>
        <w:t>r</w:t>
      </w:r>
    </w:p>
    <w:p w:rsidR="005F0087" w:rsidRPr="006F04BA" w:rsidRDefault="005F0087"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6F04BA">
        <w:rPr>
          <w:rFonts w:ascii="Times New Roman" w:hAnsi="Times New Roman" w:cs="Times New Roman"/>
          <w:sz w:val="24"/>
          <w:szCs w:val="24"/>
        </w:rPr>
        <w:tab/>
        <w:t xml:space="preserve">Biaya Total Persediaan (TIC) yang dikeluarkan oleh </w:t>
      </w:r>
      <w:r w:rsidRPr="006F04BA">
        <w:rPr>
          <w:rFonts w:ascii="Times New Roman" w:hAnsi="Times New Roman" w:cs="Times New Roman"/>
          <w:color w:val="000000"/>
          <w:sz w:val="24"/>
          <w:szCs w:val="24"/>
        </w:rPr>
        <w:t>PT. Japfa Comfeed Indonesia</w:t>
      </w:r>
      <w:r w:rsidRPr="006F04BA">
        <w:rPr>
          <w:rFonts w:ascii="Times New Roman" w:hAnsi="Times New Roman" w:cs="Times New Roman"/>
          <w:sz w:val="24"/>
          <w:szCs w:val="24"/>
        </w:rPr>
        <w:t xml:space="preserve">  untuk persediaan termin yang dihitung dengan menggunakan metode EOQ adalah sebagai berikut.</w:t>
      </w:r>
    </w:p>
    <w:p w:rsidR="005F0087" w:rsidRPr="006F04BA" w:rsidRDefault="005F0087" w:rsidP="005F0087">
      <w:pPr>
        <w:pStyle w:val="ListParagraph"/>
        <w:numPr>
          <w:ilvl w:val="0"/>
          <w:numId w:val="16"/>
        </w:numPr>
        <w:autoSpaceDE w:val="0"/>
        <w:autoSpaceDN w:val="0"/>
        <w:adjustRightInd w:val="0"/>
        <w:spacing w:before="0" w:beforeAutospacing="0" w:after="0" w:afterAutospacing="0"/>
        <w:ind w:left="567" w:right="0" w:hanging="426"/>
        <w:jc w:val="both"/>
        <w:rPr>
          <w:rFonts w:ascii="Times New Roman" w:hAnsi="Times New Roman" w:cs="Times New Roman"/>
          <w:sz w:val="24"/>
          <w:szCs w:val="24"/>
        </w:rPr>
      </w:pPr>
      <w:r w:rsidRPr="006F04BA">
        <w:rPr>
          <w:rFonts w:ascii="Times New Roman" w:hAnsi="Times New Roman" w:cs="Times New Roman"/>
          <w:sz w:val="24"/>
          <w:szCs w:val="24"/>
        </w:rPr>
        <w:t>Tahun 2015</w:t>
      </w:r>
    </w:p>
    <w:p w:rsidR="005F0087" w:rsidRPr="006F04BA" w:rsidRDefault="005F0087" w:rsidP="005F0087">
      <w:pPr>
        <w:pStyle w:val="ListParagraph"/>
        <w:autoSpaceDE w:val="0"/>
        <w:autoSpaceDN w:val="0"/>
        <w:adjustRightInd w:val="0"/>
        <w:spacing w:before="0" w:beforeAutospacing="0" w:after="0" w:afterAutospacing="0"/>
        <w:ind w:left="567" w:right="0"/>
        <w:jc w:val="both"/>
        <w:rPr>
          <w:rFonts w:ascii="Times New Roman" w:hAnsi="Times New Roman" w:cs="Times New Roman"/>
          <w:sz w:val="24"/>
          <w:szCs w:val="24"/>
        </w:rPr>
      </w:pPr>
      <w:r>
        <w:rPr>
          <w:rFonts w:ascii="Times New Roman" w:hAnsi="Times New Roman" w:cs="Times New Roman"/>
          <w:sz w:val="24"/>
          <w:szCs w:val="24"/>
        </w:rPr>
        <w:t xml:space="preserve">TIC </w:t>
      </w:r>
      <w:r w:rsidRPr="006F04BA">
        <w:rPr>
          <w:rFonts w:ascii="Times New Roman" w:hAnsi="Times New Roman" w:cs="Times New Roman"/>
          <w:sz w:val="24"/>
          <w:szCs w:val="24"/>
        </w:rPr>
        <w:t xml:space="preserve">= </w:t>
      </w:r>
      <w:r w:rsidRPr="006F04BA">
        <w:rPr>
          <w:rFonts w:ascii="Times New Roman" w:hAnsi="Times New Roman" w:cs="Times New Roman"/>
          <w:sz w:val="24"/>
          <w:szCs w:val="24"/>
        </w:rPr>
        <w:sym w:font="Symbol" w:char="F0D6"/>
      </w:r>
      <w:r w:rsidRPr="006F04BA">
        <w:rPr>
          <w:rFonts w:ascii="Times New Roman" w:hAnsi="Times New Roman" w:cs="Times New Roman"/>
          <w:sz w:val="24"/>
          <w:szCs w:val="24"/>
        </w:rPr>
        <w:t>2.D.S. h</w:t>
      </w:r>
    </w:p>
    <w:p w:rsidR="005F0087" w:rsidRPr="006F04BA" w:rsidRDefault="005F0087" w:rsidP="005F0087">
      <w:pPr>
        <w:pStyle w:val="ListParagraph"/>
        <w:tabs>
          <w:tab w:val="left" w:pos="993"/>
        </w:tabs>
        <w:autoSpaceDE w:val="0"/>
        <w:autoSpaceDN w:val="0"/>
        <w:adjustRightInd w:val="0"/>
        <w:spacing w:before="0" w:beforeAutospacing="0" w:after="0" w:afterAutospacing="0"/>
        <w:ind w:left="567" w:right="0"/>
        <w:jc w:val="both"/>
        <w:rPr>
          <w:rFonts w:ascii="Times New Roman" w:hAnsi="Times New Roman" w:cs="Times New Roman"/>
          <w:sz w:val="24"/>
          <w:szCs w:val="24"/>
        </w:rPr>
      </w:pPr>
      <w:r>
        <w:rPr>
          <w:rFonts w:ascii="Times New Roman" w:hAnsi="Times New Roman" w:cs="Times New Roman"/>
          <w:sz w:val="24"/>
          <w:szCs w:val="24"/>
        </w:rPr>
        <w:t>TIC</w:t>
      </w:r>
      <w:r>
        <w:rPr>
          <w:rFonts w:ascii="Times New Roman" w:hAnsi="Times New Roman" w:cs="Times New Roman"/>
          <w:sz w:val="24"/>
          <w:szCs w:val="24"/>
        </w:rPr>
        <w:tab/>
      </w:r>
      <w:r w:rsidRPr="006F04BA">
        <w:rPr>
          <w:rFonts w:ascii="Times New Roman" w:hAnsi="Times New Roman" w:cs="Times New Roman"/>
          <w:sz w:val="24"/>
          <w:szCs w:val="24"/>
        </w:rPr>
        <w:t xml:space="preserve">= </w:t>
      </w:r>
      <w:r w:rsidRPr="006F04BA">
        <w:rPr>
          <w:rFonts w:ascii="Times New Roman" w:hAnsi="Times New Roman" w:cs="Times New Roman"/>
          <w:sz w:val="24"/>
          <w:szCs w:val="24"/>
        </w:rPr>
        <w:sym w:font="Symbol" w:char="F0D6"/>
      </w:r>
      <w:r>
        <w:rPr>
          <w:rFonts w:ascii="Times New Roman" w:hAnsi="Times New Roman" w:cs="Times New Roman"/>
          <w:sz w:val="24"/>
          <w:szCs w:val="24"/>
        </w:rPr>
        <w:t>2 x 423.614 x</w:t>
      </w:r>
      <w:r w:rsidRPr="006F04BA">
        <w:rPr>
          <w:rFonts w:ascii="Times New Roman" w:hAnsi="Times New Roman" w:cs="Times New Roman"/>
          <w:sz w:val="24"/>
          <w:szCs w:val="24"/>
        </w:rPr>
        <w:t>6.140.000 x 114,87</w:t>
      </w:r>
    </w:p>
    <w:p w:rsidR="005F0087" w:rsidRDefault="005F0087" w:rsidP="005F0087">
      <w:pPr>
        <w:pStyle w:val="ListParagraph"/>
        <w:autoSpaceDE w:val="0"/>
        <w:autoSpaceDN w:val="0"/>
        <w:adjustRightInd w:val="0"/>
        <w:spacing w:before="0" w:beforeAutospacing="0" w:after="0" w:afterAutospacing="0"/>
        <w:ind w:left="567" w:right="0"/>
        <w:jc w:val="both"/>
        <w:rPr>
          <w:rFonts w:ascii="Times New Roman" w:hAnsi="Times New Roman" w:cs="Times New Roman"/>
          <w:sz w:val="24"/>
          <w:szCs w:val="24"/>
        </w:rPr>
      </w:pPr>
      <w:r>
        <w:rPr>
          <w:rFonts w:ascii="Times New Roman" w:hAnsi="Times New Roman" w:cs="Times New Roman"/>
          <w:sz w:val="24"/>
          <w:szCs w:val="24"/>
        </w:rPr>
        <w:t>TIC  Rp = 24.444.865</w:t>
      </w:r>
    </w:p>
    <w:p w:rsidR="005F0087" w:rsidRPr="006F04BA" w:rsidRDefault="005F0087" w:rsidP="005F0087">
      <w:pPr>
        <w:pStyle w:val="ListParagraph"/>
        <w:autoSpaceDE w:val="0"/>
        <w:autoSpaceDN w:val="0"/>
        <w:adjustRightInd w:val="0"/>
        <w:spacing w:before="0" w:beforeAutospacing="0" w:after="0" w:afterAutospacing="0"/>
        <w:ind w:left="567" w:right="0"/>
        <w:jc w:val="both"/>
        <w:rPr>
          <w:rFonts w:ascii="Times New Roman" w:hAnsi="Times New Roman" w:cs="Times New Roman"/>
          <w:sz w:val="24"/>
          <w:szCs w:val="24"/>
        </w:rPr>
      </w:pPr>
      <w:r>
        <w:rPr>
          <w:rFonts w:ascii="Times New Roman" w:hAnsi="Times New Roman" w:cs="Times New Roman"/>
          <w:sz w:val="24"/>
          <w:szCs w:val="24"/>
        </w:rPr>
        <w:t>(dibulatkan Rp. 24.444.000</w:t>
      </w:r>
      <w:r w:rsidRPr="006F04BA">
        <w:rPr>
          <w:rFonts w:ascii="Times New Roman" w:hAnsi="Times New Roman" w:cs="Times New Roman"/>
          <w:sz w:val="24"/>
          <w:szCs w:val="24"/>
        </w:rPr>
        <w:t>)</w:t>
      </w:r>
    </w:p>
    <w:p w:rsidR="005F0087" w:rsidRPr="006F04BA" w:rsidRDefault="005F0087" w:rsidP="005F0087">
      <w:pPr>
        <w:pStyle w:val="ListParagraph"/>
        <w:numPr>
          <w:ilvl w:val="0"/>
          <w:numId w:val="16"/>
        </w:numPr>
        <w:autoSpaceDE w:val="0"/>
        <w:autoSpaceDN w:val="0"/>
        <w:adjustRightInd w:val="0"/>
        <w:spacing w:before="0" w:beforeAutospacing="0" w:after="0" w:afterAutospacing="0"/>
        <w:ind w:left="567" w:right="0" w:hanging="426"/>
        <w:jc w:val="both"/>
        <w:rPr>
          <w:rFonts w:ascii="Times New Roman" w:hAnsi="Times New Roman" w:cs="Times New Roman"/>
          <w:sz w:val="24"/>
          <w:szCs w:val="24"/>
        </w:rPr>
      </w:pPr>
      <w:r w:rsidRPr="006F04BA">
        <w:rPr>
          <w:rFonts w:ascii="Times New Roman" w:hAnsi="Times New Roman" w:cs="Times New Roman"/>
          <w:sz w:val="24"/>
          <w:szCs w:val="24"/>
        </w:rPr>
        <w:t>Tahun 2016</w:t>
      </w:r>
    </w:p>
    <w:p w:rsidR="005F0087" w:rsidRPr="006F04BA" w:rsidRDefault="005F0087" w:rsidP="005F0087">
      <w:pPr>
        <w:pStyle w:val="ListParagraph"/>
        <w:autoSpaceDE w:val="0"/>
        <w:autoSpaceDN w:val="0"/>
        <w:adjustRightInd w:val="0"/>
        <w:spacing w:before="0" w:beforeAutospacing="0" w:after="0" w:afterAutospacing="0"/>
        <w:ind w:left="567" w:right="0"/>
        <w:jc w:val="both"/>
        <w:rPr>
          <w:rFonts w:ascii="Times New Roman" w:hAnsi="Times New Roman" w:cs="Times New Roman"/>
          <w:sz w:val="24"/>
          <w:szCs w:val="24"/>
        </w:rPr>
      </w:pPr>
      <w:r>
        <w:rPr>
          <w:rFonts w:ascii="Times New Roman" w:hAnsi="Times New Roman" w:cs="Times New Roman"/>
          <w:sz w:val="24"/>
          <w:szCs w:val="24"/>
        </w:rPr>
        <w:t>TIC</w:t>
      </w:r>
      <w:r w:rsidRPr="006F04BA">
        <w:rPr>
          <w:rFonts w:ascii="Times New Roman" w:hAnsi="Times New Roman" w:cs="Times New Roman"/>
          <w:sz w:val="24"/>
          <w:szCs w:val="24"/>
        </w:rPr>
        <w:t xml:space="preserve"> = </w:t>
      </w:r>
      <w:r w:rsidRPr="006F04BA">
        <w:rPr>
          <w:rFonts w:ascii="Times New Roman" w:hAnsi="Times New Roman" w:cs="Times New Roman"/>
          <w:sz w:val="24"/>
          <w:szCs w:val="24"/>
        </w:rPr>
        <w:sym w:font="Symbol" w:char="F0D6"/>
      </w:r>
      <w:r w:rsidRPr="006F04BA">
        <w:rPr>
          <w:rFonts w:ascii="Times New Roman" w:hAnsi="Times New Roman" w:cs="Times New Roman"/>
          <w:sz w:val="24"/>
          <w:szCs w:val="24"/>
        </w:rPr>
        <w:t>2.D.S. h</w:t>
      </w:r>
    </w:p>
    <w:p w:rsidR="005F0087" w:rsidRPr="006F04BA" w:rsidRDefault="005F0087" w:rsidP="005F0087">
      <w:pPr>
        <w:pStyle w:val="ListParagraph"/>
        <w:tabs>
          <w:tab w:val="left" w:pos="993"/>
        </w:tabs>
        <w:autoSpaceDE w:val="0"/>
        <w:autoSpaceDN w:val="0"/>
        <w:adjustRightInd w:val="0"/>
        <w:spacing w:before="0" w:beforeAutospacing="0" w:after="0" w:afterAutospacing="0"/>
        <w:ind w:left="567" w:right="0"/>
        <w:jc w:val="both"/>
        <w:rPr>
          <w:rFonts w:ascii="Times New Roman" w:hAnsi="Times New Roman" w:cs="Times New Roman"/>
          <w:sz w:val="24"/>
          <w:szCs w:val="24"/>
        </w:rPr>
      </w:pPr>
      <w:r w:rsidRPr="006F04BA">
        <w:rPr>
          <w:rFonts w:ascii="Times New Roman" w:hAnsi="Times New Roman" w:cs="Times New Roman"/>
          <w:sz w:val="24"/>
          <w:szCs w:val="24"/>
        </w:rPr>
        <w:t>TI</w:t>
      </w:r>
      <w:r>
        <w:rPr>
          <w:rFonts w:ascii="Times New Roman" w:hAnsi="Times New Roman" w:cs="Times New Roman"/>
          <w:sz w:val="24"/>
          <w:szCs w:val="24"/>
        </w:rPr>
        <w:t>C</w:t>
      </w:r>
      <w:r>
        <w:rPr>
          <w:rFonts w:ascii="Times New Roman" w:hAnsi="Times New Roman" w:cs="Times New Roman"/>
          <w:sz w:val="24"/>
          <w:szCs w:val="24"/>
        </w:rPr>
        <w:tab/>
      </w:r>
      <w:r w:rsidRPr="006F04BA">
        <w:rPr>
          <w:rFonts w:ascii="Times New Roman" w:hAnsi="Times New Roman" w:cs="Times New Roman"/>
          <w:sz w:val="24"/>
          <w:szCs w:val="24"/>
        </w:rPr>
        <w:t xml:space="preserve">= </w:t>
      </w:r>
      <w:r w:rsidRPr="006F04BA">
        <w:rPr>
          <w:rFonts w:ascii="Times New Roman" w:hAnsi="Times New Roman" w:cs="Times New Roman"/>
          <w:sz w:val="24"/>
          <w:szCs w:val="24"/>
        </w:rPr>
        <w:sym w:font="Symbol" w:char="F0D6"/>
      </w:r>
      <w:r>
        <w:rPr>
          <w:rFonts w:ascii="Times New Roman" w:hAnsi="Times New Roman" w:cs="Times New Roman"/>
          <w:sz w:val="24"/>
          <w:szCs w:val="24"/>
        </w:rPr>
        <w:t>2 x 447.538 x</w:t>
      </w:r>
      <w:r w:rsidRPr="006F04BA">
        <w:rPr>
          <w:rFonts w:ascii="Times New Roman" w:hAnsi="Times New Roman" w:cs="Times New Roman"/>
          <w:sz w:val="24"/>
          <w:szCs w:val="24"/>
        </w:rPr>
        <w:t>6.492.000 x 114,87</w:t>
      </w:r>
    </w:p>
    <w:p w:rsidR="005F0087" w:rsidRDefault="005F0087" w:rsidP="005F0087">
      <w:pPr>
        <w:pStyle w:val="ListParagraph"/>
        <w:autoSpaceDE w:val="0"/>
        <w:autoSpaceDN w:val="0"/>
        <w:adjustRightInd w:val="0"/>
        <w:spacing w:before="0" w:beforeAutospacing="0" w:after="0" w:afterAutospacing="0"/>
        <w:ind w:left="567" w:right="0"/>
        <w:jc w:val="both"/>
        <w:rPr>
          <w:rFonts w:ascii="Times New Roman" w:hAnsi="Times New Roman" w:cs="Times New Roman"/>
          <w:sz w:val="24"/>
          <w:szCs w:val="24"/>
        </w:rPr>
      </w:pPr>
      <w:r>
        <w:rPr>
          <w:rFonts w:ascii="Times New Roman" w:hAnsi="Times New Roman" w:cs="Times New Roman"/>
          <w:sz w:val="24"/>
          <w:szCs w:val="24"/>
        </w:rPr>
        <w:t>TIC  Rp = 25.835.836</w:t>
      </w:r>
    </w:p>
    <w:p w:rsidR="005F0087" w:rsidRPr="006F04BA" w:rsidRDefault="005F0087" w:rsidP="005F0087">
      <w:pPr>
        <w:pStyle w:val="ListParagraph"/>
        <w:autoSpaceDE w:val="0"/>
        <w:autoSpaceDN w:val="0"/>
        <w:adjustRightInd w:val="0"/>
        <w:spacing w:before="0" w:beforeAutospacing="0" w:after="0" w:afterAutospacing="0"/>
        <w:ind w:left="567" w:right="0"/>
        <w:jc w:val="both"/>
        <w:rPr>
          <w:rFonts w:ascii="Times New Roman" w:hAnsi="Times New Roman" w:cs="Times New Roman"/>
          <w:sz w:val="24"/>
          <w:szCs w:val="24"/>
        </w:rPr>
      </w:pPr>
      <w:r w:rsidRPr="006F04BA">
        <w:rPr>
          <w:rFonts w:ascii="Times New Roman" w:hAnsi="Times New Roman" w:cs="Times New Roman"/>
          <w:sz w:val="24"/>
          <w:szCs w:val="24"/>
        </w:rPr>
        <w:t>(dibu</w:t>
      </w:r>
      <w:r>
        <w:rPr>
          <w:rFonts w:ascii="Times New Roman" w:hAnsi="Times New Roman" w:cs="Times New Roman"/>
          <w:sz w:val="24"/>
          <w:szCs w:val="24"/>
        </w:rPr>
        <w:t>latkan Rp. 25.835.000</w:t>
      </w:r>
      <w:r w:rsidRPr="006F04BA">
        <w:rPr>
          <w:rFonts w:ascii="Times New Roman" w:hAnsi="Times New Roman" w:cs="Times New Roman"/>
          <w:sz w:val="24"/>
          <w:szCs w:val="24"/>
        </w:rPr>
        <w:t>)</w:t>
      </w:r>
    </w:p>
    <w:p w:rsidR="005F0087" w:rsidRPr="006F04BA" w:rsidRDefault="005F0087" w:rsidP="005F0087">
      <w:pPr>
        <w:tabs>
          <w:tab w:val="left" w:pos="567"/>
          <w:tab w:val="left" w:pos="1134"/>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6F04BA">
        <w:rPr>
          <w:rFonts w:ascii="Times New Roman" w:hAnsi="Times New Roman" w:cs="Times New Roman"/>
          <w:sz w:val="24"/>
          <w:szCs w:val="24"/>
        </w:rPr>
        <w:tab/>
        <w:t xml:space="preserve">Sedangkan TIC termin berdasarkan kebijakan perusahaan dihitung menggunakan pemakaian rata-rata, biaya penyimpanan per unit, biaya pemesanan dan frekuensi pembelian. </w:t>
      </w:r>
      <w:r w:rsidRPr="006F04BA">
        <w:rPr>
          <w:rFonts w:ascii="Times New Roman" w:hAnsi="Times New Roman" w:cs="Times New Roman"/>
          <w:sz w:val="24"/>
          <w:szCs w:val="24"/>
        </w:rPr>
        <w:lastRenderedPageBreak/>
        <w:t xml:space="preserve">TIC termin yang dihitung menurut kebijakan perusahaan pada </w:t>
      </w:r>
      <w:r w:rsidRPr="006F04BA">
        <w:rPr>
          <w:rFonts w:ascii="Times New Roman" w:hAnsi="Times New Roman" w:cs="Times New Roman"/>
          <w:color w:val="000000"/>
          <w:sz w:val="24"/>
          <w:szCs w:val="24"/>
        </w:rPr>
        <w:t>PT. Japfa Comfeed Indonesia</w:t>
      </w:r>
      <w:r w:rsidRPr="006F04BA">
        <w:rPr>
          <w:rFonts w:ascii="Times New Roman" w:hAnsi="Times New Roman" w:cs="Times New Roman"/>
          <w:sz w:val="24"/>
          <w:szCs w:val="24"/>
        </w:rPr>
        <w:t xml:space="preserve">  adalah.</w:t>
      </w:r>
    </w:p>
    <w:p w:rsidR="005F0087" w:rsidRPr="006F04BA" w:rsidRDefault="005F0087" w:rsidP="005F0087">
      <w:pPr>
        <w:pStyle w:val="ListParagraph"/>
        <w:numPr>
          <w:ilvl w:val="0"/>
          <w:numId w:val="17"/>
        </w:numPr>
        <w:autoSpaceDE w:val="0"/>
        <w:autoSpaceDN w:val="0"/>
        <w:adjustRightInd w:val="0"/>
        <w:spacing w:before="0" w:beforeAutospacing="0" w:after="0" w:afterAutospacing="0"/>
        <w:ind w:left="567" w:right="0" w:hanging="426"/>
        <w:jc w:val="both"/>
        <w:rPr>
          <w:rFonts w:ascii="Times New Roman" w:hAnsi="Times New Roman" w:cs="Times New Roman"/>
          <w:sz w:val="24"/>
          <w:szCs w:val="24"/>
        </w:rPr>
      </w:pPr>
      <w:r w:rsidRPr="006F04BA">
        <w:rPr>
          <w:rFonts w:ascii="Times New Roman" w:hAnsi="Times New Roman" w:cs="Times New Roman"/>
          <w:sz w:val="24"/>
          <w:szCs w:val="24"/>
        </w:rPr>
        <w:t>Tahun 2015</w:t>
      </w:r>
    </w:p>
    <w:p w:rsidR="005F0087" w:rsidRDefault="005F0087" w:rsidP="005F0087">
      <w:pPr>
        <w:tabs>
          <w:tab w:val="left" w:pos="993"/>
        </w:tabs>
        <w:autoSpaceDE w:val="0"/>
        <w:autoSpaceDN w:val="0"/>
        <w:adjustRightInd w:val="0"/>
        <w:spacing w:before="0" w:beforeAutospacing="0" w:after="0" w:afterAutospacing="0"/>
        <w:ind w:left="567" w:right="0"/>
        <w:jc w:val="both"/>
        <w:rPr>
          <w:rFonts w:ascii="Times New Roman" w:hAnsi="Times New Roman" w:cs="Times New Roman"/>
          <w:sz w:val="24"/>
          <w:szCs w:val="24"/>
        </w:rPr>
      </w:pPr>
      <w:r>
        <w:rPr>
          <w:rFonts w:ascii="Times New Roman" w:hAnsi="Times New Roman" w:cs="Times New Roman"/>
          <w:sz w:val="24"/>
          <w:szCs w:val="24"/>
        </w:rPr>
        <w:t>TIC</w:t>
      </w:r>
      <w:r>
        <w:rPr>
          <w:rFonts w:ascii="Times New Roman" w:hAnsi="Times New Roman" w:cs="Times New Roman"/>
          <w:sz w:val="24"/>
          <w:szCs w:val="24"/>
        </w:rPr>
        <w:tab/>
        <w:t>=</w:t>
      </w:r>
      <w:r w:rsidRPr="006F04BA">
        <w:rPr>
          <w:rFonts w:ascii="Times New Roman" w:hAnsi="Times New Roman" w:cs="Times New Roman"/>
          <w:sz w:val="24"/>
          <w:szCs w:val="24"/>
        </w:rPr>
        <w:t>(pemakaian rata-rata) (C) +</w:t>
      </w:r>
      <w:r>
        <w:rPr>
          <w:rFonts w:ascii="Times New Roman" w:hAnsi="Times New Roman" w:cs="Times New Roman"/>
          <w:sz w:val="24"/>
          <w:szCs w:val="24"/>
        </w:rPr>
        <w:t xml:space="preserve"> (P) (F)</w:t>
      </w:r>
    </w:p>
    <w:p w:rsidR="005F0087" w:rsidRDefault="005F0087" w:rsidP="005F0087">
      <w:pPr>
        <w:tabs>
          <w:tab w:val="left" w:pos="993"/>
        </w:tabs>
        <w:autoSpaceDE w:val="0"/>
        <w:autoSpaceDN w:val="0"/>
        <w:adjustRightInd w:val="0"/>
        <w:spacing w:before="0" w:beforeAutospacing="0" w:after="0" w:afterAutospacing="0"/>
        <w:ind w:left="567" w:right="0"/>
        <w:jc w:val="both"/>
        <w:rPr>
          <w:rFonts w:ascii="Times New Roman" w:hAnsi="Times New Roman" w:cs="Times New Roman"/>
          <w:sz w:val="24"/>
          <w:szCs w:val="24"/>
        </w:rPr>
      </w:pPr>
      <w:r>
        <w:rPr>
          <w:rFonts w:ascii="Times New Roman" w:hAnsi="Times New Roman" w:cs="Times New Roman"/>
          <w:sz w:val="24"/>
          <w:szCs w:val="24"/>
        </w:rPr>
        <w:tab/>
        <w:t>=(35.301,17)(114,8)+(6.140.000)</w:t>
      </w:r>
      <w:r w:rsidRPr="006F04BA">
        <w:rPr>
          <w:rFonts w:ascii="Times New Roman" w:hAnsi="Times New Roman" w:cs="Times New Roman"/>
          <w:sz w:val="24"/>
          <w:szCs w:val="24"/>
        </w:rPr>
        <w:t>(4)</w:t>
      </w:r>
    </w:p>
    <w:p w:rsidR="005F0087" w:rsidRPr="006F04BA" w:rsidRDefault="005F0087" w:rsidP="005F0087">
      <w:pPr>
        <w:tabs>
          <w:tab w:val="left" w:pos="993"/>
        </w:tabs>
        <w:autoSpaceDE w:val="0"/>
        <w:autoSpaceDN w:val="0"/>
        <w:adjustRightInd w:val="0"/>
        <w:spacing w:before="0" w:beforeAutospacing="0" w:after="0" w:afterAutospacing="0"/>
        <w:ind w:left="567" w:right="0"/>
        <w:jc w:val="both"/>
        <w:rPr>
          <w:rFonts w:ascii="Times New Roman" w:hAnsi="Times New Roman" w:cs="Times New Roman"/>
          <w:sz w:val="24"/>
          <w:szCs w:val="24"/>
        </w:rPr>
      </w:pPr>
      <w:r>
        <w:rPr>
          <w:rFonts w:ascii="Times New Roman" w:hAnsi="Times New Roman" w:cs="Times New Roman"/>
          <w:sz w:val="24"/>
          <w:szCs w:val="24"/>
        </w:rPr>
        <w:tab/>
        <w:t>= 28.615,045(Rp 28.614.000</w:t>
      </w:r>
      <w:r w:rsidRPr="006F04BA">
        <w:rPr>
          <w:rFonts w:ascii="Times New Roman" w:hAnsi="Times New Roman" w:cs="Times New Roman"/>
          <w:sz w:val="24"/>
          <w:szCs w:val="24"/>
        </w:rPr>
        <w:t>)</w:t>
      </w:r>
    </w:p>
    <w:p w:rsidR="005F0087" w:rsidRPr="006F04BA" w:rsidRDefault="005F0087" w:rsidP="005F0087">
      <w:pPr>
        <w:pStyle w:val="ListParagraph"/>
        <w:numPr>
          <w:ilvl w:val="0"/>
          <w:numId w:val="17"/>
        </w:numPr>
        <w:autoSpaceDE w:val="0"/>
        <w:autoSpaceDN w:val="0"/>
        <w:adjustRightInd w:val="0"/>
        <w:spacing w:before="0" w:beforeAutospacing="0" w:after="0" w:afterAutospacing="0"/>
        <w:ind w:left="567" w:right="0" w:hanging="426"/>
        <w:jc w:val="both"/>
        <w:rPr>
          <w:rFonts w:ascii="Times New Roman" w:hAnsi="Times New Roman" w:cs="Times New Roman"/>
          <w:sz w:val="24"/>
          <w:szCs w:val="24"/>
        </w:rPr>
      </w:pPr>
      <w:r w:rsidRPr="006F04BA">
        <w:rPr>
          <w:rFonts w:ascii="Times New Roman" w:hAnsi="Times New Roman" w:cs="Times New Roman"/>
          <w:sz w:val="24"/>
          <w:szCs w:val="24"/>
        </w:rPr>
        <w:t>Tahun 2016</w:t>
      </w:r>
    </w:p>
    <w:p w:rsidR="005F0087" w:rsidRDefault="005F0087" w:rsidP="005F0087">
      <w:pPr>
        <w:tabs>
          <w:tab w:val="left" w:pos="993"/>
        </w:tabs>
        <w:autoSpaceDE w:val="0"/>
        <w:autoSpaceDN w:val="0"/>
        <w:adjustRightInd w:val="0"/>
        <w:spacing w:before="0" w:beforeAutospacing="0" w:after="0" w:afterAutospacing="0"/>
        <w:ind w:left="567" w:right="0"/>
        <w:jc w:val="both"/>
        <w:rPr>
          <w:rFonts w:ascii="Times New Roman" w:hAnsi="Times New Roman" w:cs="Times New Roman"/>
          <w:sz w:val="24"/>
          <w:szCs w:val="24"/>
        </w:rPr>
      </w:pPr>
      <w:r>
        <w:rPr>
          <w:rFonts w:ascii="Times New Roman" w:hAnsi="Times New Roman" w:cs="Times New Roman"/>
          <w:sz w:val="24"/>
          <w:szCs w:val="24"/>
        </w:rPr>
        <w:t>TIC</w:t>
      </w:r>
      <w:r>
        <w:rPr>
          <w:rFonts w:ascii="Times New Roman" w:hAnsi="Times New Roman" w:cs="Times New Roman"/>
          <w:sz w:val="24"/>
          <w:szCs w:val="24"/>
        </w:rPr>
        <w:tab/>
        <w:t>=</w:t>
      </w:r>
      <w:r w:rsidRPr="006F04BA">
        <w:rPr>
          <w:rFonts w:ascii="Times New Roman" w:hAnsi="Times New Roman" w:cs="Times New Roman"/>
          <w:sz w:val="24"/>
          <w:szCs w:val="24"/>
        </w:rPr>
        <w:t>(pemakaian rata-rata) (C) + (P) (F)</w:t>
      </w:r>
    </w:p>
    <w:p w:rsidR="005F0087" w:rsidRDefault="005F0087" w:rsidP="005F0087">
      <w:pPr>
        <w:tabs>
          <w:tab w:val="left" w:pos="993"/>
        </w:tabs>
        <w:autoSpaceDE w:val="0"/>
        <w:autoSpaceDN w:val="0"/>
        <w:adjustRightInd w:val="0"/>
        <w:spacing w:before="0" w:beforeAutospacing="0" w:after="0" w:afterAutospacing="0"/>
        <w:ind w:left="567" w:right="0"/>
        <w:jc w:val="both"/>
        <w:rPr>
          <w:rFonts w:ascii="Times New Roman" w:hAnsi="Times New Roman" w:cs="Times New Roman"/>
          <w:sz w:val="24"/>
          <w:szCs w:val="24"/>
        </w:rPr>
      </w:pPr>
      <w:r>
        <w:rPr>
          <w:rFonts w:ascii="Times New Roman" w:hAnsi="Times New Roman" w:cs="Times New Roman"/>
          <w:sz w:val="24"/>
          <w:szCs w:val="24"/>
        </w:rPr>
        <w:tab/>
        <w:t>=(37.294,83)(114,8)+(6.492.000)</w:t>
      </w:r>
      <w:r w:rsidRPr="006F04BA">
        <w:rPr>
          <w:rFonts w:ascii="Times New Roman" w:hAnsi="Times New Roman" w:cs="Times New Roman"/>
          <w:sz w:val="24"/>
          <w:szCs w:val="24"/>
        </w:rPr>
        <w:t>(4)</w:t>
      </w:r>
    </w:p>
    <w:p w:rsidR="005F0087" w:rsidRPr="006F04BA" w:rsidRDefault="005F0087" w:rsidP="005F0087">
      <w:pPr>
        <w:tabs>
          <w:tab w:val="left" w:pos="993"/>
        </w:tabs>
        <w:autoSpaceDE w:val="0"/>
        <w:autoSpaceDN w:val="0"/>
        <w:adjustRightInd w:val="0"/>
        <w:spacing w:before="0" w:beforeAutospacing="0" w:after="0" w:afterAutospacing="0"/>
        <w:ind w:left="567" w:right="0"/>
        <w:jc w:val="both"/>
        <w:rPr>
          <w:rFonts w:ascii="Times New Roman" w:hAnsi="Times New Roman" w:cs="Times New Roman"/>
          <w:sz w:val="24"/>
          <w:szCs w:val="24"/>
        </w:rPr>
      </w:pPr>
      <w:r>
        <w:rPr>
          <w:rFonts w:ascii="Times New Roman" w:hAnsi="Times New Roman" w:cs="Times New Roman"/>
          <w:sz w:val="24"/>
          <w:szCs w:val="24"/>
        </w:rPr>
        <w:tab/>
        <w:t>= 30.252.057(Rp 30.252.000</w:t>
      </w:r>
      <w:r w:rsidRPr="006F04BA">
        <w:rPr>
          <w:rFonts w:ascii="Times New Roman" w:hAnsi="Times New Roman" w:cs="Times New Roman"/>
          <w:sz w:val="24"/>
          <w:szCs w:val="24"/>
        </w:rPr>
        <w:t>)</w:t>
      </w:r>
    </w:p>
    <w:p w:rsidR="005F0087" w:rsidRDefault="005F0087" w:rsidP="005F0087">
      <w:pPr>
        <w:tabs>
          <w:tab w:val="left" w:pos="567"/>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6F04BA">
        <w:rPr>
          <w:rFonts w:ascii="Times New Roman" w:hAnsi="Times New Roman" w:cs="Times New Roman"/>
          <w:sz w:val="24"/>
          <w:szCs w:val="24"/>
        </w:rPr>
        <w:tab/>
        <w:t>Penghematan TIC termin menggunakan metode EOQ bila dibandingkan dengan kebijakan perusahaan dapat dilihat pada Tabel 1.</w:t>
      </w:r>
      <w:r>
        <w:rPr>
          <w:rFonts w:ascii="Times New Roman" w:hAnsi="Times New Roman" w:cs="Times New Roman"/>
          <w:sz w:val="24"/>
          <w:szCs w:val="24"/>
        </w:rPr>
        <w:t>13</w:t>
      </w:r>
      <w:r w:rsidRPr="006F04BA">
        <w:rPr>
          <w:rFonts w:ascii="Times New Roman" w:hAnsi="Times New Roman" w:cs="Times New Roman"/>
          <w:sz w:val="24"/>
          <w:szCs w:val="24"/>
        </w:rPr>
        <w:t xml:space="preserve">. </w:t>
      </w:r>
    </w:p>
    <w:p w:rsidR="005247E9" w:rsidRPr="006F04BA" w:rsidRDefault="005247E9" w:rsidP="005F0087">
      <w:pPr>
        <w:tabs>
          <w:tab w:val="left" w:pos="567"/>
        </w:tabs>
        <w:autoSpaceDE w:val="0"/>
        <w:autoSpaceDN w:val="0"/>
        <w:adjustRightInd w:val="0"/>
        <w:spacing w:before="0" w:beforeAutospacing="0" w:after="0" w:afterAutospacing="0"/>
        <w:ind w:left="0" w:right="0"/>
        <w:jc w:val="both"/>
        <w:rPr>
          <w:rFonts w:ascii="Times New Roman" w:hAnsi="Times New Roman" w:cs="Times New Roman"/>
          <w:sz w:val="24"/>
          <w:szCs w:val="24"/>
        </w:rPr>
      </w:pPr>
    </w:p>
    <w:p w:rsidR="005F0087" w:rsidRPr="005247E9" w:rsidRDefault="005F0087" w:rsidP="005F0087">
      <w:pPr>
        <w:tabs>
          <w:tab w:val="left" w:pos="567"/>
        </w:tabs>
        <w:autoSpaceDE w:val="0"/>
        <w:autoSpaceDN w:val="0"/>
        <w:adjustRightInd w:val="0"/>
        <w:spacing w:before="0" w:beforeAutospacing="0" w:after="0" w:afterAutospacing="0"/>
        <w:ind w:left="0" w:right="0"/>
        <w:rPr>
          <w:rFonts w:ascii="Times New Roman" w:hAnsi="Times New Roman" w:cs="Times New Roman"/>
          <w:b/>
          <w:szCs w:val="24"/>
        </w:rPr>
      </w:pPr>
      <w:r w:rsidRPr="005247E9">
        <w:rPr>
          <w:rFonts w:ascii="Times New Roman" w:hAnsi="Times New Roman" w:cs="Times New Roman"/>
          <w:b/>
          <w:szCs w:val="24"/>
        </w:rPr>
        <w:t xml:space="preserve">Tabel 1.13 Perbandingan TIC Termin menurut Kebijakan Perusahaan dengan TIC Menurut EOQ pada </w:t>
      </w:r>
      <w:r w:rsidRPr="005247E9">
        <w:rPr>
          <w:rFonts w:ascii="Times New Roman" w:hAnsi="Times New Roman" w:cs="Times New Roman"/>
          <w:b/>
          <w:color w:val="000000"/>
          <w:szCs w:val="24"/>
        </w:rPr>
        <w:t>PT. Japfa Comfeed Indonesia</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1309"/>
        <w:gridCol w:w="1331"/>
        <w:gridCol w:w="1176"/>
      </w:tblGrid>
      <w:tr w:rsidR="005F0087" w:rsidRPr="005247E9" w:rsidTr="003C0286">
        <w:trPr>
          <w:trHeight w:val="286"/>
          <w:jc w:val="center"/>
        </w:trPr>
        <w:tc>
          <w:tcPr>
            <w:tcW w:w="574" w:type="dxa"/>
            <w:vAlign w:val="center"/>
          </w:tcPr>
          <w:p w:rsidR="005F0087" w:rsidRPr="005247E9" w:rsidRDefault="005F0087" w:rsidP="003C0286">
            <w:pPr>
              <w:autoSpaceDE w:val="0"/>
              <w:autoSpaceDN w:val="0"/>
              <w:adjustRightInd w:val="0"/>
              <w:spacing w:before="0" w:beforeAutospacing="0" w:after="0" w:afterAutospacing="0"/>
              <w:ind w:left="0" w:right="0"/>
              <w:rPr>
                <w:rFonts w:ascii="Times New Roman" w:hAnsi="Times New Roman" w:cs="Times New Roman"/>
                <w:sz w:val="24"/>
                <w:szCs w:val="24"/>
              </w:rPr>
            </w:pPr>
            <w:r w:rsidRPr="005247E9">
              <w:rPr>
                <w:rFonts w:ascii="Times New Roman" w:hAnsi="Times New Roman" w:cs="Times New Roman"/>
                <w:sz w:val="24"/>
                <w:szCs w:val="24"/>
              </w:rPr>
              <w:t>Tahun</w:t>
            </w:r>
          </w:p>
        </w:tc>
        <w:tc>
          <w:tcPr>
            <w:tcW w:w="988" w:type="dxa"/>
            <w:vAlign w:val="center"/>
          </w:tcPr>
          <w:p w:rsidR="005F0087" w:rsidRPr="005247E9" w:rsidRDefault="005F0087" w:rsidP="003C0286">
            <w:pPr>
              <w:autoSpaceDE w:val="0"/>
              <w:autoSpaceDN w:val="0"/>
              <w:adjustRightInd w:val="0"/>
              <w:spacing w:before="0" w:beforeAutospacing="0" w:after="0" w:afterAutospacing="0"/>
              <w:ind w:left="0" w:right="0"/>
              <w:rPr>
                <w:rFonts w:ascii="Times New Roman" w:hAnsi="Times New Roman" w:cs="Times New Roman"/>
                <w:sz w:val="24"/>
                <w:szCs w:val="24"/>
              </w:rPr>
            </w:pPr>
            <w:r w:rsidRPr="005247E9">
              <w:rPr>
                <w:rFonts w:ascii="Times New Roman" w:hAnsi="Times New Roman" w:cs="Times New Roman"/>
                <w:sz w:val="24"/>
                <w:szCs w:val="24"/>
              </w:rPr>
              <w:t xml:space="preserve">TIC Perusahaan </w:t>
            </w:r>
          </w:p>
        </w:tc>
        <w:tc>
          <w:tcPr>
            <w:tcW w:w="908" w:type="dxa"/>
            <w:vAlign w:val="center"/>
          </w:tcPr>
          <w:p w:rsidR="005F0087" w:rsidRPr="005247E9" w:rsidRDefault="005F0087" w:rsidP="003C0286">
            <w:pPr>
              <w:autoSpaceDE w:val="0"/>
              <w:autoSpaceDN w:val="0"/>
              <w:adjustRightInd w:val="0"/>
              <w:spacing w:before="0" w:beforeAutospacing="0" w:after="0" w:afterAutospacing="0"/>
              <w:ind w:left="0" w:right="0"/>
              <w:rPr>
                <w:rFonts w:ascii="Times New Roman" w:hAnsi="Times New Roman" w:cs="Times New Roman"/>
                <w:sz w:val="24"/>
                <w:szCs w:val="24"/>
              </w:rPr>
            </w:pPr>
            <w:r w:rsidRPr="005247E9">
              <w:rPr>
                <w:rFonts w:ascii="Times New Roman" w:hAnsi="Times New Roman" w:cs="Times New Roman"/>
                <w:sz w:val="24"/>
                <w:szCs w:val="24"/>
              </w:rPr>
              <w:t>TIC EOQ</w:t>
            </w:r>
          </w:p>
        </w:tc>
        <w:tc>
          <w:tcPr>
            <w:tcW w:w="776" w:type="dxa"/>
            <w:vAlign w:val="center"/>
          </w:tcPr>
          <w:p w:rsidR="005F0087" w:rsidRPr="005247E9" w:rsidRDefault="005F0087" w:rsidP="003C0286">
            <w:pPr>
              <w:autoSpaceDE w:val="0"/>
              <w:autoSpaceDN w:val="0"/>
              <w:adjustRightInd w:val="0"/>
              <w:spacing w:before="0" w:beforeAutospacing="0" w:after="0" w:afterAutospacing="0"/>
              <w:ind w:left="0" w:right="0"/>
              <w:rPr>
                <w:rFonts w:ascii="Times New Roman" w:hAnsi="Times New Roman" w:cs="Times New Roman"/>
                <w:sz w:val="24"/>
                <w:szCs w:val="24"/>
              </w:rPr>
            </w:pPr>
            <w:r w:rsidRPr="005247E9">
              <w:rPr>
                <w:rFonts w:ascii="Times New Roman" w:hAnsi="Times New Roman" w:cs="Times New Roman"/>
                <w:sz w:val="24"/>
                <w:szCs w:val="24"/>
              </w:rPr>
              <w:t>Selisih</w:t>
            </w:r>
          </w:p>
        </w:tc>
      </w:tr>
      <w:tr w:rsidR="005F0087" w:rsidRPr="005247E9" w:rsidTr="003C0286">
        <w:trPr>
          <w:trHeight w:val="198"/>
          <w:jc w:val="center"/>
        </w:trPr>
        <w:tc>
          <w:tcPr>
            <w:tcW w:w="574" w:type="dxa"/>
            <w:vAlign w:val="center"/>
          </w:tcPr>
          <w:p w:rsidR="005F0087" w:rsidRPr="005247E9" w:rsidRDefault="005F0087" w:rsidP="003C0286">
            <w:pPr>
              <w:autoSpaceDE w:val="0"/>
              <w:autoSpaceDN w:val="0"/>
              <w:adjustRightInd w:val="0"/>
              <w:spacing w:before="0" w:beforeAutospacing="0" w:after="0" w:afterAutospacing="0"/>
              <w:ind w:left="0" w:right="0"/>
              <w:rPr>
                <w:rFonts w:ascii="Times New Roman" w:hAnsi="Times New Roman" w:cs="Times New Roman"/>
                <w:sz w:val="24"/>
                <w:szCs w:val="24"/>
              </w:rPr>
            </w:pPr>
            <w:r w:rsidRPr="005247E9">
              <w:rPr>
                <w:rFonts w:ascii="Times New Roman" w:hAnsi="Times New Roman" w:cs="Times New Roman"/>
                <w:sz w:val="24"/>
                <w:szCs w:val="24"/>
              </w:rPr>
              <w:t>2015</w:t>
            </w:r>
          </w:p>
        </w:tc>
        <w:tc>
          <w:tcPr>
            <w:tcW w:w="988" w:type="dxa"/>
            <w:vAlign w:val="center"/>
          </w:tcPr>
          <w:p w:rsidR="005F0087" w:rsidRPr="005247E9" w:rsidRDefault="005F0087" w:rsidP="003C0286">
            <w:pPr>
              <w:spacing w:before="0" w:beforeAutospacing="0" w:after="0" w:afterAutospacing="0"/>
              <w:ind w:left="0" w:right="0"/>
              <w:rPr>
                <w:rFonts w:ascii="Times New Roman" w:hAnsi="Times New Roman" w:cs="Times New Roman"/>
                <w:color w:val="000000"/>
                <w:sz w:val="24"/>
                <w:szCs w:val="24"/>
              </w:rPr>
            </w:pPr>
            <w:r w:rsidRPr="005247E9">
              <w:rPr>
                <w:rFonts w:ascii="Times New Roman" w:hAnsi="Times New Roman" w:cs="Times New Roman"/>
                <w:color w:val="000000"/>
                <w:sz w:val="24"/>
                <w:szCs w:val="24"/>
              </w:rPr>
              <w:t>28.614.000</w:t>
            </w:r>
          </w:p>
        </w:tc>
        <w:tc>
          <w:tcPr>
            <w:tcW w:w="908" w:type="dxa"/>
            <w:vAlign w:val="center"/>
          </w:tcPr>
          <w:p w:rsidR="005F0087" w:rsidRPr="005247E9" w:rsidRDefault="005F0087" w:rsidP="003C0286">
            <w:pPr>
              <w:spacing w:before="0" w:beforeAutospacing="0" w:after="0" w:afterAutospacing="0"/>
              <w:ind w:left="35" w:right="0"/>
              <w:rPr>
                <w:rFonts w:ascii="Times New Roman" w:hAnsi="Times New Roman" w:cs="Times New Roman"/>
                <w:color w:val="000000"/>
                <w:sz w:val="24"/>
                <w:szCs w:val="24"/>
              </w:rPr>
            </w:pPr>
            <w:r w:rsidRPr="005247E9">
              <w:rPr>
                <w:rFonts w:ascii="Times New Roman" w:hAnsi="Times New Roman" w:cs="Times New Roman"/>
                <w:color w:val="000000"/>
                <w:sz w:val="24"/>
                <w:szCs w:val="24"/>
              </w:rPr>
              <w:t>24.444.000</w:t>
            </w:r>
          </w:p>
        </w:tc>
        <w:tc>
          <w:tcPr>
            <w:tcW w:w="776" w:type="dxa"/>
            <w:vAlign w:val="center"/>
          </w:tcPr>
          <w:p w:rsidR="005F0087" w:rsidRPr="005247E9" w:rsidRDefault="005F0087" w:rsidP="003C0286">
            <w:pPr>
              <w:spacing w:before="0" w:beforeAutospacing="0" w:after="0" w:afterAutospacing="0"/>
              <w:ind w:left="0" w:right="0"/>
              <w:rPr>
                <w:rFonts w:ascii="Times New Roman" w:hAnsi="Times New Roman" w:cs="Times New Roman"/>
                <w:color w:val="000000"/>
                <w:sz w:val="24"/>
                <w:szCs w:val="24"/>
              </w:rPr>
            </w:pPr>
            <w:r w:rsidRPr="005247E9">
              <w:rPr>
                <w:rFonts w:ascii="Times New Roman" w:hAnsi="Times New Roman" w:cs="Times New Roman"/>
                <w:color w:val="000000"/>
                <w:sz w:val="24"/>
                <w:szCs w:val="24"/>
              </w:rPr>
              <w:t>3.170.000</w:t>
            </w:r>
          </w:p>
        </w:tc>
      </w:tr>
      <w:tr w:rsidR="005F0087" w:rsidRPr="005247E9" w:rsidTr="003C0286">
        <w:trPr>
          <w:trHeight w:val="213"/>
          <w:jc w:val="center"/>
        </w:trPr>
        <w:tc>
          <w:tcPr>
            <w:tcW w:w="574" w:type="dxa"/>
            <w:vAlign w:val="center"/>
          </w:tcPr>
          <w:p w:rsidR="005F0087" w:rsidRPr="005247E9" w:rsidRDefault="005F0087" w:rsidP="003C0286">
            <w:pPr>
              <w:autoSpaceDE w:val="0"/>
              <w:autoSpaceDN w:val="0"/>
              <w:adjustRightInd w:val="0"/>
              <w:spacing w:before="0" w:beforeAutospacing="0" w:after="0" w:afterAutospacing="0"/>
              <w:ind w:left="0" w:right="0"/>
              <w:rPr>
                <w:rFonts w:ascii="Times New Roman" w:hAnsi="Times New Roman" w:cs="Times New Roman"/>
                <w:sz w:val="24"/>
                <w:szCs w:val="24"/>
              </w:rPr>
            </w:pPr>
            <w:r w:rsidRPr="005247E9">
              <w:rPr>
                <w:rFonts w:ascii="Times New Roman" w:hAnsi="Times New Roman" w:cs="Times New Roman"/>
                <w:sz w:val="24"/>
                <w:szCs w:val="24"/>
              </w:rPr>
              <w:t>2016</w:t>
            </w:r>
          </w:p>
        </w:tc>
        <w:tc>
          <w:tcPr>
            <w:tcW w:w="988" w:type="dxa"/>
            <w:vAlign w:val="center"/>
          </w:tcPr>
          <w:p w:rsidR="005F0087" w:rsidRPr="005247E9" w:rsidRDefault="005F0087" w:rsidP="003C0286">
            <w:pPr>
              <w:spacing w:before="0" w:beforeAutospacing="0" w:after="0" w:afterAutospacing="0"/>
              <w:ind w:left="0" w:right="0"/>
              <w:rPr>
                <w:rFonts w:ascii="Times New Roman" w:hAnsi="Times New Roman" w:cs="Times New Roman"/>
                <w:color w:val="000000"/>
                <w:sz w:val="24"/>
                <w:szCs w:val="24"/>
              </w:rPr>
            </w:pPr>
            <w:r w:rsidRPr="005247E9">
              <w:rPr>
                <w:rFonts w:ascii="Times New Roman" w:hAnsi="Times New Roman" w:cs="Times New Roman"/>
                <w:color w:val="000000"/>
                <w:sz w:val="24"/>
                <w:szCs w:val="24"/>
              </w:rPr>
              <w:t>30.252.000</w:t>
            </w:r>
          </w:p>
        </w:tc>
        <w:tc>
          <w:tcPr>
            <w:tcW w:w="908" w:type="dxa"/>
            <w:vAlign w:val="center"/>
          </w:tcPr>
          <w:p w:rsidR="005F0087" w:rsidRPr="005247E9" w:rsidRDefault="005F0087" w:rsidP="003C0286">
            <w:pPr>
              <w:spacing w:before="0" w:beforeAutospacing="0" w:after="0" w:afterAutospacing="0"/>
              <w:ind w:left="35" w:right="0"/>
              <w:rPr>
                <w:rFonts w:ascii="Times New Roman" w:hAnsi="Times New Roman" w:cs="Times New Roman"/>
                <w:color w:val="000000"/>
                <w:sz w:val="24"/>
                <w:szCs w:val="24"/>
              </w:rPr>
            </w:pPr>
            <w:r w:rsidRPr="005247E9">
              <w:rPr>
                <w:rFonts w:ascii="Times New Roman" w:hAnsi="Times New Roman" w:cs="Times New Roman"/>
                <w:color w:val="000000"/>
                <w:sz w:val="24"/>
                <w:szCs w:val="24"/>
              </w:rPr>
              <w:t>25.835.000</w:t>
            </w:r>
          </w:p>
        </w:tc>
        <w:tc>
          <w:tcPr>
            <w:tcW w:w="776" w:type="dxa"/>
            <w:vAlign w:val="center"/>
          </w:tcPr>
          <w:p w:rsidR="005F0087" w:rsidRPr="005247E9" w:rsidRDefault="005F0087" w:rsidP="003C0286">
            <w:pPr>
              <w:spacing w:before="0" w:beforeAutospacing="0" w:after="0" w:afterAutospacing="0"/>
              <w:ind w:left="0" w:right="0"/>
              <w:rPr>
                <w:rFonts w:ascii="Times New Roman" w:hAnsi="Times New Roman" w:cs="Times New Roman"/>
                <w:color w:val="000000"/>
                <w:sz w:val="24"/>
                <w:szCs w:val="24"/>
              </w:rPr>
            </w:pPr>
            <w:r w:rsidRPr="005247E9">
              <w:rPr>
                <w:rFonts w:ascii="Times New Roman" w:hAnsi="Times New Roman" w:cs="Times New Roman"/>
                <w:color w:val="000000"/>
                <w:sz w:val="24"/>
                <w:szCs w:val="24"/>
              </w:rPr>
              <w:t>4.417.000</w:t>
            </w:r>
          </w:p>
        </w:tc>
      </w:tr>
    </w:tbl>
    <w:p w:rsidR="00BF6213" w:rsidRPr="00003C57" w:rsidRDefault="005F0087" w:rsidP="00025EF7">
      <w:pPr>
        <w:pStyle w:val="ListParagraph"/>
        <w:numPr>
          <w:ilvl w:val="0"/>
          <w:numId w:val="45"/>
        </w:numPr>
        <w:tabs>
          <w:tab w:val="left" w:pos="7938"/>
        </w:tabs>
        <w:autoSpaceDE w:val="0"/>
        <w:autoSpaceDN w:val="0"/>
        <w:adjustRightInd w:val="0"/>
        <w:spacing w:after="0" w:afterAutospacing="0"/>
        <w:ind w:left="567" w:right="0" w:hanging="283"/>
        <w:jc w:val="both"/>
        <w:rPr>
          <w:rFonts w:ascii="Times New Roman" w:hAnsi="Times New Roman" w:cs="Times New Roman"/>
          <w:b/>
          <w:bCs/>
          <w:sz w:val="24"/>
          <w:szCs w:val="24"/>
        </w:rPr>
      </w:pPr>
      <w:r w:rsidRPr="00003C57">
        <w:rPr>
          <w:rFonts w:ascii="Times New Roman" w:hAnsi="Times New Roman" w:cs="Times New Roman"/>
          <w:b/>
          <w:bCs/>
          <w:sz w:val="24"/>
          <w:szCs w:val="24"/>
        </w:rPr>
        <w:t>KESIMPULAN DAN SARAN</w:t>
      </w:r>
    </w:p>
    <w:p w:rsidR="005F0087" w:rsidRPr="006F04BA" w:rsidRDefault="005F0087" w:rsidP="00003C57">
      <w:pPr>
        <w:pStyle w:val="ListParagraph"/>
        <w:numPr>
          <w:ilvl w:val="0"/>
          <w:numId w:val="40"/>
        </w:numPr>
        <w:autoSpaceDE w:val="0"/>
        <w:autoSpaceDN w:val="0"/>
        <w:adjustRightInd w:val="0"/>
        <w:spacing w:before="0" w:beforeAutospacing="0" w:after="0" w:afterAutospacing="0"/>
        <w:ind w:left="567" w:right="0" w:hanging="567"/>
        <w:jc w:val="both"/>
        <w:rPr>
          <w:rFonts w:ascii="Times New Roman" w:hAnsi="Times New Roman" w:cs="Times New Roman"/>
          <w:b/>
          <w:bCs/>
          <w:sz w:val="24"/>
          <w:szCs w:val="24"/>
        </w:rPr>
      </w:pPr>
      <w:r w:rsidRPr="006F04BA">
        <w:rPr>
          <w:rFonts w:ascii="Times New Roman" w:hAnsi="Times New Roman" w:cs="Times New Roman"/>
          <w:b/>
          <w:bCs/>
          <w:sz w:val="24"/>
          <w:szCs w:val="24"/>
        </w:rPr>
        <w:t>K</w:t>
      </w:r>
      <w:r w:rsidRPr="006F04BA">
        <w:rPr>
          <w:rFonts w:ascii="Times New Roman" w:hAnsi="Times New Roman" w:cs="Times New Roman"/>
          <w:b/>
          <w:sz w:val="24"/>
          <w:szCs w:val="24"/>
        </w:rPr>
        <w:t>e</w:t>
      </w:r>
      <w:r w:rsidRPr="006F04BA">
        <w:rPr>
          <w:rFonts w:ascii="Times New Roman" w:hAnsi="Times New Roman" w:cs="Times New Roman"/>
          <w:b/>
          <w:bCs/>
          <w:sz w:val="24"/>
          <w:szCs w:val="24"/>
        </w:rPr>
        <w:t>simpulan</w:t>
      </w:r>
    </w:p>
    <w:p w:rsidR="005F0087" w:rsidRPr="006F04BA" w:rsidRDefault="005F0087" w:rsidP="005F0087">
      <w:pPr>
        <w:tabs>
          <w:tab w:val="left" w:pos="567"/>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6F04BA">
        <w:rPr>
          <w:rFonts w:ascii="Times New Roman" w:hAnsi="Times New Roman" w:cs="Times New Roman"/>
          <w:sz w:val="24"/>
          <w:szCs w:val="24"/>
        </w:rPr>
        <w:tab/>
        <w:t>Berdasarkan hasil penelitian dapat diperoleh simpulan bahwa metode EOQ lebih efisien dibanding dengan kebijakan perusahaan. Hal tersebut dibuktikan dengan adanya pembelian yang optimal dan penghematan total biaya persediaan (TIC) sebagai berikut.</w:t>
      </w:r>
    </w:p>
    <w:p w:rsidR="005F0087" w:rsidRPr="006F04BA" w:rsidRDefault="005F0087" w:rsidP="005F0087">
      <w:pPr>
        <w:pStyle w:val="ListParagraph"/>
        <w:numPr>
          <w:ilvl w:val="0"/>
          <w:numId w:val="18"/>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Persediaan bahan baku bran pollard yang paling optimal dengan metode EOQ pada tahun 2015 adalah sebesar 1.185.906 kg</w:t>
      </w:r>
      <w:r w:rsidRPr="006F04BA">
        <w:rPr>
          <w:rFonts w:ascii="Times New Roman" w:hAnsi="Times New Roman" w:cs="Times New Roman"/>
          <w:i/>
          <w:iCs/>
          <w:sz w:val="24"/>
          <w:szCs w:val="24"/>
        </w:rPr>
        <w:t xml:space="preserve"> </w:t>
      </w:r>
      <w:r w:rsidRPr="006F04BA">
        <w:rPr>
          <w:rFonts w:ascii="Times New Roman" w:hAnsi="Times New Roman" w:cs="Times New Roman"/>
          <w:sz w:val="24"/>
          <w:szCs w:val="24"/>
        </w:rPr>
        <w:t>dengan frekuensi pembelian sebanyak 3 kali dan tahun 2016 sebesar 1.215.745 kg</w:t>
      </w:r>
      <w:r w:rsidRPr="006F04BA">
        <w:rPr>
          <w:rFonts w:ascii="Times New Roman" w:hAnsi="Times New Roman" w:cs="Times New Roman"/>
          <w:i/>
          <w:iCs/>
          <w:sz w:val="24"/>
          <w:szCs w:val="24"/>
        </w:rPr>
        <w:t xml:space="preserve"> </w:t>
      </w:r>
      <w:r w:rsidRPr="006F04BA">
        <w:rPr>
          <w:rFonts w:ascii="Times New Roman" w:hAnsi="Times New Roman" w:cs="Times New Roman"/>
          <w:sz w:val="24"/>
          <w:szCs w:val="24"/>
        </w:rPr>
        <w:t>dengan frekuensi pembelian sebanyak 3 kali. Selisih kuantitas pembelian bran pollard pada tahun 2015 sebanyak 95.999 kg</w:t>
      </w:r>
      <w:r w:rsidRPr="006F04BA">
        <w:rPr>
          <w:rFonts w:ascii="Times New Roman" w:hAnsi="Times New Roman" w:cs="Times New Roman"/>
          <w:i/>
          <w:iCs/>
          <w:sz w:val="24"/>
          <w:szCs w:val="24"/>
        </w:rPr>
        <w:t xml:space="preserve"> </w:t>
      </w:r>
      <w:r w:rsidRPr="006F04BA">
        <w:rPr>
          <w:rFonts w:ascii="Times New Roman" w:hAnsi="Times New Roman" w:cs="Times New Roman"/>
          <w:sz w:val="24"/>
          <w:szCs w:val="24"/>
        </w:rPr>
        <w:t>dan selisih frekuensi pembelian sebanyak 2 kali dan pada tahun 2016 sebesar 180.625 kg</w:t>
      </w:r>
      <w:r w:rsidRPr="006F04BA">
        <w:rPr>
          <w:rFonts w:ascii="Times New Roman" w:hAnsi="Times New Roman" w:cs="Times New Roman"/>
          <w:i/>
          <w:iCs/>
          <w:sz w:val="24"/>
          <w:szCs w:val="24"/>
        </w:rPr>
        <w:t xml:space="preserve"> </w:t>
      </w:r>
      <w:r w:rsidRPr="006F04BA">
        <w:rPr>
          <w:rFonts w:ascii="Times New Roman" w:hAnsi="Times New Roman" w:cs="Times New Roman"/>
          <w:sz w:val="24"/>
          <w:szCs w:val="24"/>
        </w:rPr>
        <w:t xml:space="preserve">dengan selisih frekuensi pembelian sebanyak 2 kali. </w:t>
      </w:r>
      <w:r>
        <w:rPr>
          <w:rFonts w:ascii="Times New Roman" w:hAnsi="Times New Roman" w:cs="Times New Roman"/>
          <w:sz w:val="24"/>
          <w:szCs w:val="24"/>
        </w:rPr>
        <w:t>D</w:t>
      </w:r>
      <w:r w:rsidRPr="006F04BA">
        <w:rPr>
          <w:rFonts w:ascii="Times New Roman" w:hAnsi="Times New Roman" w:cs="Times New Roman"/>
          <w:sz w:val="24"/>
          <w:szCs w:val="24"/>
        </w:rPr>
        <w:t>imana perusahaan dapat mengetahui waktu tunggu selama 8 hari, persediaan pengaman sebesar 7.155 kg dan dimana perusahaan dapat mengetahui waktu pemesanan yang</w:t>
      </w:r>
      <w:r>
        <w:rPr>
          <w:rFonts w:ascii="Times New Roman" w:hAnsi="Times New Roman" w:cs="Times New Roman"/>
          <w:sz w:val="24"/>
          <w:szCs w:val="24"/>
        </w:rPr>
        <w:t xml:space="preserve"> </w:t>
      </w:r>
      <w:r>
        <w:rPr>
          <w:rFonts w:ascii="Times New Roman" w:hAnsi="Times New Roman" w:cs="Times New Roman"/>
          <w:sz w:val="24"/>
          <w:szCs w:val="24"/>
        </w:rPr>
        <w:lastRenderedPageBreak/>
        <w:t>tepat (ROP) sebesar 139.968 kg.</w:t>
      </w:r>
      <w:r w:rsidRPr="006F04BA">
        <w:rPr>
          <w:rFonts w:ascii="Times New Roman" w:hAnsi="Times New Roman" w:cs="Times New Roman"/>
          <w:sz w:val="24"/>
          <w:szCs w:val="24"/>
        </w:rPr>
        <w:t xml:space="preserve"> Pada tahun 2015 perusahaan dapat menghemat TIC bran pollard sebesar Rp 17.031.000,00 dan pada tahun 2016 sebesar Rp 18.337.000,00.</w:t>
      </w:r>
    </w:p>
    <w:p w:rsidR="005F0087" w:rsidRPr="006F04BA" w:rsidRDefault="005F0087" w:rsidP="005F0087">
      <w:pPr>
        <w:pStyle w:val="ListParagraph"/>
        <w:numPr>
          <w:ilvl w:val="0"/>
          <w:numId w:val="18"/>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Persediaan bahan baku tepung batu yang paling optimal dengan metode EOQ pada tahun 2015 adalah sebesar 677.847</w:t>
      </w:r>
      <w:r w:rsidRPr="006F04BA">
        <w:rPr>
          <w:rFonts w:ascii="Times New Roman" w:hAnsi="Times New Roman" w:cs="Times New Roman"/>
          <w:i/>
          <w:iCs/>
          <w:sz w:val="24"/>
          <w:szCs w:val="24"/>
        </w:rPr>
        <w:t xml:space="preserve"> </w:t>
      </w:r>
      <w:r w:rsidRPr="006F04BA">
        <w:rPr>
          <w:rFonts w:ascii="Times New Roman" w:hAnsi="Times New Roman" w:cs="Times New Roman"/>
          <w:sz w:val="24"/>
          <w:szCs w:val="24"/>
        </w:rPr>
        <w:t>dengan frekuensi pembelian sebanyak 2 kali dan pada tahun 2016 sebesar 711.395 kg</w:t>
      </w:r>
      <w:r w:rsidRPr="006F04BA">
        <w:rPr>
          <w:rFonts w:ascii="Times New Roman" w:hAnsi="Times New Roman" w:cs="Times New Roman"/>
          <w:i/>
          <w:iCs/>
          <w:sz w:val="24"/>
          <w:szCs w:val="24"/>
        </w:rPr>
        <w:t xml:space="preserve"> </w:t>
      </w:r>
      <w:r w:rsidRPr="006F04BA">
        <w:rPr>
          <w:rFonts w:ascii="Times New Roman" w:hAnsi="Times New Roman" w:cs="Times New Roman"/>
          <w:sz w:val="24"/>
          <w:szCs w:val="24"/>
        </w:rPr>
        <w:t>dengan frekuensi pembelian sebanyak 2 kali. Selisih pembelian tepung batu pada tahun 2015 sebanyak 81.506 kg</w:t>
      </w:r>
      <w:r w:rsidRPr="006F04BA">
        <w:rPr>
          <w:rFonts w:ascii="Times New Roman" w:hAnsi="Times New Roman" w:cs="Times New Roman"/>
          <w:i/>
          <w:iCs/>
          <w:sz w:val="24"/>
          <w:szCs w:val="24"/>
        </w:rPr>
        <w:t xml:space="preserve"> </w:t>
      </w:r>
      <w:r w:rsidRPr="006F04BA">
        <w:rPr>
          <w:rFonts w:ascii="Times New Roman" w:hAnsi="Times New Roman" w:cs="Times New Roman"/>
          <w:sz w:val="24"/>
          <w:szCs w:val="24"/>
        </w:rPr>
        <w:t>dan selisih frekuensi pembelian sebanyak 2 kali. Pada tahun 2016 selisih pembelian sebesar 63.550 kg</w:t>
      </w:r>
      <w:r w:rsidRPr="006F04BA">
        <w:rPr>
          <w:rFonts w:ascii="Times New Roman" w:hAnsi="Times New Roman" w:cs="Times New Roman"/>
          <w:i/>
          <w:iCs/>
          <w:sz w:val="24"/>
          <w:szCs w:val="24"/>
        </w:rPr>
        <w:t xml:space="preserve"> </w:t>
      </w:r>
      <w:r w:rsidRPr="006F04BA">
        <w:rPr>
          <w:rFonts w:ascii="Times New Roman" w:hAnsi="Times New Roman" w:cs="Times New Roman"/>
          <w:sz w:val="24"/>
          <w:szCs w:val="24"/>
        </w:rPr>
        <w:t xml:space="preserve">dengan selisih frekuensi pembelian sebanyak 2 </w:t>
      </w:r>
      <w:r>
        <w:rPr>
          <w:rFonts w:ascii="Times New Roman" w:hAnsi="Times New Roman" w:cs="Times New Roman"/>
          <w:sz w:val="24"/>
          <w:szCs w:val="24"/>
        </w:rPr>
        <w:t>kali. D</w:t>
      </w:r>
      <w:r w:rsidRPr="006F04BA">
        <w:rPr>
          <w:rFonts w:ascii="Times New Roman" w:hAnsi="Times New Roman" w:cs="Times New Roman"/>
          <w:sz w:val="24"/>
          <w:szCs w:val="24"/>
        </w:rPr>
        <w:t>imana perusahaan dapat mengetahui waktu tunggu selama 6 hari, persediaan pengaman sebesar 4.134 kg dan dimana perusahaan dapat mengetahui waktu pemesanan yang tepat (ROP) sebesar 38.166 kg</w:t>
      </w:r>
      <w:r>
        <w:rPr>
          <w:rFonts w:ascii="Times New Roman" w:hAnsi="Times New Roman" w:cs="Times New Roman"/>
          <w:sz w:val="24"/>
          <w:szCs w:val="24"/>
        </w:rPr>
        <w:t xml:space="preserve">. </w:t>
      </w:r>
      <w:r w:rsidRPr="006F04BA">
        <w:rPr>
          <w:rFonts w:ascii="Times New Roman" w:hAnsi="Times New Roman" w:cs="Times New Roman"/>
          <w:sz w:val="24"/>
          <w:szCs w:val="24"/>
        </w:rPr>
        <w:t>Pada tahun 2015 perusahaan dapat menghemat TIC tepung batu sebesar Rp 16.383.000,00 dan pada tahun 2016 sebesar Rp 18.219.000,00.</w:t>
      </w:r>
    </w:p>
    <w:p w:rsidR="005F0087" w:rsidRPr="006F04BA" w:rsidRDefault="005F0087" w:rsidP="005F0087">
      <w:pPr>
        <w:pStyle w:val="ListParagraph"/>
        <w:numPr>
          <w:ilvl w:val="0"/>
          <w:numId w:val="18"/>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 xml:space="preserve">Persediaan bahan tambahan PO yang paling optimal dengan metode EOQ pada tahun 2015 adalah sebesar 282.258 liter dengan frekuensi pembelian sebanyak 3 kali dan pada tahun 2016 sebesar 295.771 liter dengan frekuensi pembelian sebanyak 3 kali. Selisih pembelian PO pada tahun 2015 sebanyak 125.400 liter dengan selisih frekuensi pembelian sebanyak 3 kali. Pada tahun 2016 selisih pembelian sebesar 81.321 liter dengan selisih frekuensi pembelian sebanyak 3 kali. </w:t>
      </w:r>
      <w:r>
        <w:rPr>
          <w:rFonts w:ascii="Times New Roman" w:hAnsi="Times New Roman" w:cs="Times New Roman"/>
          <w:sz w:val="24"/>
          <w:szCs w:val="24"/>
        </w:rPr>
        <w:t>D</w:t>
      </w:r>
      <w:r w:rsidRPr="006F04BA">
        <w:rPr>
          <w:rFonts w:ascii="Times New Roman" w:hAnsi="Times New Roman" w:cs="Times New Roman"/>
          <w:sz w:val="24"/>
          <w:szCs w:val="24"/>
        </w:rPr>
        <w:t>imana perusahaan dapat mengetahui waktu tunggu selama 4 hari, persediaan pengaman sebesar 5.088 liter dan dimana perusahaan dapat mengetahui waktu pemesanan yang te</w:t>
      </w:r>
      <w:r>
        <w:rPr>
          <w:rFonts w:ascii="Times New Roman" w:hAnsi="Times New Roman" w:cs="Times New Roman"/>
          <w:sz w:val="24"/>
          <w:szCs w:val="24"/>
        </w:rPr>
        <w:t xml:space="preserve">pat (ROP) sebesar 19.200 liter. </w:t>
      </w:r>
      <w:r w:rsidRPr="006F04BA">
        <w:rPr>
          <w:rFonts w:ascii="Times New Roman" w:hAnsi="Times New Roman" w:cs="Times New Roman"/>
          <w:sz w:val="24"/>
          <w:szCs w:val="24"/>
        </w:rPr>
        <w:t>Pada tahun 2015 perusahaan dapat menghemat TIC PO sebesar Rp 28.625.000,00 dan pada tahun 2016 penghematan yang bisa dilakukan oleh perusahaan adalah sebesar Rp 30.706.000,00.</w:t>
      </w:r>
    </w:p>
    <w:p w:rsidR="005F0087" w:rsidRPr="006F04BA" w:rsidRDefault="005F0087" w:rsidP="005F0087">
      <w:pPr>
        <w:pStyle w:val="ListParagraph"/>
        <w:numPr>
          <w:ilvl w:val="0"/>
          <w:numId w:val="18"/>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 xml:space="preserve">Persediaan bahan tambahan termin yang paling optimal dengan metode EOQ pada tahun 2015 adalah sebesar 212.776 liter dengan frekuensi pembelian sebanyak 2 kali </w:t>
      </w:r>
      <w:r w:rsidRPr="006F04BA">
        <w:rPr>
          <w:rFonts w:ascii="Times New Roman" w:hAnsi="Times New Roman" w:cs="Times New Roman"/>
          <w:sz w:val="24"/>
          <w:szCs w:val="24"/>
        </w:rPr>
        <w:lastRenderedPageBreak/>
        <w:t xml:space="preserve">dan pada tahun 2016 sebesar 224.884 liter dengan frekuensi pembelian sebanyak 2 kali. Selisih pembelian termin pada tahun 2015 sebanyak 81.010 liter dengan selisih frekuensi pembelian sebanyak 2 kali. Pada tahun 2016 selisih pembelian sebesar 66.325 liter dengan selisih frekuensi pembelian sebanyak 2 kali. </w:t>
      </w:r>
      <w:r>
        <w:rPr>
          <w:rFonts w:ascii="Times New Roman" w:hAnsi="Times New Roman" w:cs="Times New Roman"/>
          <w:sz w:val="24"/>
          <w:szCs w:val="24"/>
        </w:rPr>
        <w:t>D</w:t>
      </w:r>
      <w:r w:rsidRPr="006F04BA">
        <w:rPr>
          <w:rFonts w:ascii="Times New Roman" w:hAnsi="Times New Roman" w:cs="Times New Roman"/>
          <w:sz w:val="24"/>
          <w:szCs w:val="24"/>
        </w:rPr>
        <w:t>imana perusahaan dapat mengetahui waktu tunggu selama 5 hari, persediaan pengaman sebesar 7.155 liter dan dimana perusahaan dapat mengetahui waktu pemesanan yang t</w:t>
      </w:r>
      <w:r>
        <w:rPr>
          <w:rFonts w:ascii="Times New Roman" w:hAnsi="Times New Roman" w:cs="Times New Roman"/>
          <w:sz w:val="24"/>
          <w:szCs w:val="24"/>
        </w:rPr>
        <w:t>epat (ROP) sebesar 16.440 liter.</w:t>
      </w:r>
      <w:r w:rsidRPr="006F04BA">
        <w:rPr>
          <w:rFonts w:ascii="Times New Roman" w:hAnsi="Times New Roman" w:cs="Times New Roman"/>
          <w:sz w:val="24"/>
          <w:szCs w:val="24"/>
        </w:rPr>
        <w:t xml:space="preserve"> Pada tahun 2015 perusahaan dapat menghemat TIC termin sebesar Rp 3.170.000,00 dan pada tahun 2016 sebesar Rp 4.417.000,00.</w:t>
      </w:r>
    </w:p>
    <w:p w:rsidR="005F0087" w:rsidRPr="006F04BA" w:rsidRDefault="005F0087" w:rsidP="005F0087">
      <w:pPr>
        <w:pStyle w:val="ListParagraph"/>
        <w:autoSpaceDE w:val="0"/>
        <w:autoSpaceDN w:val="0"/>
        <w:adjustRightInd w:val="0"/>
        <w:spacing w:before="0" w:beforeAutospacing="0" w:after="0" w:afterAutospacing="0"/>
        <w:ind w:left="567" w:right="0"/>
        <w:jc w:val="both"/>
        <w:rPr>
          <w:rFonts w:ascii="Times New Roman" w:hAnsi="Times New Roman" w:cs="Times New Roman"/>
          <w:sz w:val="24"/>
          <w:szCs w:val="24"/>
        </w:rPr>
      </w:pPr>
    </w:p>
    <w:p w:rsidR="005F0087" w:rsidRPr="006F04BA" w:rsidRDefault="005F0087" w:rsidP="00003C57">
      <w:pPr>
        <w:pStyle w:val="ListParagraph"/>
        <w:numPr>
          <w:ilvl w:val="0"/>
          <w:numId w:val="40"/>
        </w:numPr>
        <w:autoSpaceDE w:val="0"/>
        <w:autoSpaceDN w:val="0"/>
        <w:adjustRightInd w:val="0"/>
        <w:spacing w:before="0" w:beforeAutospacing="0" w:after="0" w:afterAutospacing="0"/>
        <w:ind w:left="567" w:right="0" w:hanging="567"/>
        <w:jc w:val="both"/>
        <w:rPr>
          <w:rFonts w:ascii="Times New Roman" w:hAnsi="Times New Roman" w:cs="Times New Roman"/>
          <w:b/>
          <w:bCs/>
          <w:sz w:val="24"/>
          <w:szCs w:val="24"/>
        </w:rPr>
      </w:pPr>
      <w:r w:rsidRPr="006F04BA">
        <w:rPr>
          <w:rFonts w:ascii="Times New Roman" w:hAnsi="Times New Roman" w:cs="Times New Roman"/>
          <w:b/>
          <w:bCs/>
          <w:sz w:val="24"/>
          <w:szCs w:val="24"/>
        </w:rPr>
        <w:t>Saran</w:t>
      </w:r>
    </w:p>
    <w:p w:rsidR="005F0087" w:rsidRPr="006F04BA" w:rsidRDefault="005F0087" w:rsidP="005F0087">
      <w:pPr>
        <w:tabs>
          <w:tab w:val="left" w:pos="567"/>
        </w:tabs>
        <w:autoSpaceDE w:val="0"/>
        <w:autoSpaceDN w:val="0"/>
        <w:adjustRightInd w:val="0"/>
        <w:spacing w:before="0" w:beforeAutospacing="0" w:after="0" w:afterAutospacing="0"/>
        <w:ind w:left="0" w:right="0"/>
        <w:jc w:val="both"/>
        <w:rPr>
          <w:rFonts w:ascii="Times New Roman" w:hAnsi="Times New Roman" w:cs="Times New Roman"/>
          <w:sz w:val="24"/>
          <w:szCs w:val="24"/>
        </w:rPr>
      </w:pPr>
      <w:r w:rsidRPr="006F04BA">
        <w:rPr>
          <w:rFonts w:ascii="Times New Roman" w:hAnsi="Times New Roman" w:cs="Times New Roman"/>
          <w:sz w:val="24"/>
          <w:szCs w:val="24"/>
        </w:rPr>
        <w:tab/>
        <w:t>Berdasarkan kesimpulan diatas, maka peneliti dapat memberikan saran sebagai berikut.</w:t>
      </w:r>
    </w:p>
    <w:p w:rsidR="005F0087" w:rsidRPr="006F04BA" w:rsidRDefault="005F0087" w:rsidP="005F0087">
      <w:pPr>
        <w:pStyle w:val="ListParagraph"/>
        <w:numPr>
          <w:ilvl w:val="0"/>
          <w:numId w:val="19"/>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Perusahaan sebaiknya melakukan pemesanan kembali bahan baku dan bahan tambahan pada saat bahan baku bran pollardd sebesar 139.968 kg, waktu tungg</w:t>
      </w:r>
      <w:r>
        <w:rPr>
          <w:rFonts w:ascii="Times New Roman" w:hAnsi="Times New Roman" w:cs="Times New Roman"/>
          <w:sz w:val="24"/>
          <w:szCs w:val="24"/>
        </w:rPr>
        <w:t>u</w:t>
      </w:r>
      <w:r w:rsidRPr="006F04BA">
        <w:rPr>
          <w:rFonts w:ascii="Times New Roman" w:hAnsi="Times New Roman" w:cs="Times New Roman"/>
          <w:sz w:val="24"/>
          <w:szCs w:val="24"/>
        </w:rPr>
        <w:t xml:space="preserve"> 8 hari dan persediaan pengaman 15.688 kg, tepung batu sebesar 38.166 kg, waktu tungg</w:t>
      </w:r>
      <w:r>
        <w:rPr>
          <w:rFonts w:ascii="Times New Roman" w:hAnsi="Times New Roman" w:cs="Times New Roman"/>
          <w:sz w:val="24"/>
          <w:szCs w:val="24"/>
        </w:rPr>
        <w:t>u</w:t>
      </w:r>
      <w:r w:rsidRPr="006F04BA">
        <w:rPr>
          <w:rFonts w:ascii="Times New Roman" w:hAnsi="Times New Roman" w:cs="Times New Roman"/>
          <w:sz w:val="24"/>
          <w:szCs w:val="24"/>
        </w:rPr>
        <w:t xml:space="preserve"> 6 hari dan persediaan pengaman 4.134 kg,  palm oil sebesar 19.200 liter, waktu tungg</w:t>
      </w:r>
      <w:r>
        <w:rPr>
          <w:rFonts w:ascii="Times New Roman" w:hAnsi="Times New Roman" w:cs="Times New Roman"/>
          <w:sz w:val="24"/>
          <w:szCs w:val="24"/>
        </w:rPr>
        <w:t>u</w:t>
      </w:r>
      <w:r w:rsidRPr="006F04BA">
        <w:rPr>
          <w:rFonts w:ascii="Times New Roman" w:hAnsi="Times New Roman" w:cs="Times New Roman"/>
          <w:sz w:val="24"/>
          <w:szCs w:val="24"/>
        </w:rPr>
        <w:t xml:space="preserve"> 4 hari dan persediaan pengaman 5.088 kg,  dan termin sebesar  16.440 liter waktu tungg</w:t>
      </w:r>
      <w:r>
        <w:rPr>
          <w:rFonts w:ascii="Times New Roman" w:hAnsi="Times New Roman" w:cs="Times New Roman"/>
          <w:sz w:val="24"/>
          <w:szCs w:val="24"/>
        </w:rPr>
        <w:t>u</w:t>
      </w:r>
      <w:r w:rsidRPr="006F04BA">
        <w:rPr>
          <w:rFonts w:ascii="Times New Roman" w:hAnsi="Times New Roman" w:cs="Times New Roman"/>
          <w:sz w:val="24"/>
          <w:szCs w:val="24"/>
        </w:rPr>
        <w:t xml:space="preserve"> 5 hari dan persediaan pengaman 7.155 liter</w:t>
      </w:r>
    </w:p>
    <w:p w:rsidR="005F0087" w:rsidRPr="006F04BA" w:rsidRDefault="005F0087" w:rsidP="005F0087">
      <w:pPr>
        <w:pStyle w:val="ListParagraph"/>
        <w:numPr>
          <w:ilvl w:val="0"/>
          <w:numId w:val="19"/>
        </w:numPr>
        <w:autoSpaceDE w:val="0"/>
        <w:autoSpaceDN w:val="0"/>
        <w:adjustRightInd w:val="0"/>
        <w:spacing w:before="0" w:beforeAutospacing="0" w:after="0" w:afterAutospacing="0"/>
        <w:ind w:left="284" w:right="0" w:hanging="284"/>
        <w:jc w:val="both"/>
        <w:rPr>
          <w:rFonts w:ascii="Times New Roman" w:hAnsi="Times New Roman" w:cs="Times New Roman"/>
          <w:sz w:val="24"/>
          <w:szCs w:val="24"/>
        </w:rPr>
      </w:pPr>
      <w:r w:rsidRPr="006F04BA">
        <w:rPr>
          <w:rFonts w:ascii="Times New Roman" w:hAnsi="Times New Roman" w:cs="Times New Roman"/>
          <w:sz w:val="24"/>
          <w:szCs w:val="24"/>
        </w:rPr>
        <w:t>Perusahaan sebaiknya mengaplikasikan metode EOQ dalam mengelola persediaan bahan produksi dan meninggalkan metode konvensional karena dengan metode konvensional perusahaan tidak dapat mengelola persediaan yang optimal dan biaya total persediaan yang efisien.</w:t>
      </w:r>
    </w:p>
    <w:p w:rsidR="005F0087" w:rsidRDefault="005F0087" w:rsidP="005F0087">
      <w:pPr>
        <w:spacing w:before="0" w:beforeAutospacing="0" w:after="0" w:afterAutospacing="0"/>
        <w:ind w:left="0" w:right="0"/>
        <w:rPr>
          <w:rFonts w:ascii="Times New Roman" w:hAnsi="Times New Roman" w:cs="Times New Roman"/>
          <w:b/>
          <w:bCs/>
          <w:sz w:val="24"/>
          <w:szCs w:val="24"/>
        </w:rPr>
      </w:pPr>
    </w:p>
    <w:p w:rsidR="005F0087" w:rsidRDefault="005F0087" w:rsidP="005F0087">
      <w:pPr>
        <w:spacing w:before="0" w:beforeAutospacing="0" w:after="0" w:afterAutospacing="0"/>
        <w:ind w:left="0" w:right="0"/>
        <w:rPr>
          <w:rFonts w:ascii="Times New Roman" w:hAnsi="Times New Roman" w:cs="Times New Roman"/>
          <w:b/>
          <w:bCs/>
          <w:sz w:val="24"/>
          <w:szCs w:val="24"/>
          <w:lang w:val="en-US"/>
        </w:rPr>
      </w:pPr>
      <w:r w:rsidRPr="006F04BA">
        <w:rPr>
          <w:rFonts w:ascii="Times New Roman" w:hAnsi="Times New Roman" w:cs="Times New Roman"/>
          <w:b/>
          <w:bCs/>
          <w:sz w:val="24"/>
          <w:szCs w:val="24"/>
        </w:rPr>
        <w:t>DAFTAR PUSTAKA</w:t>
      </w:r>
    </w:p>
    <w:p w:rsidR="00001AB4" w:rsidRPr="00001AB4" w:rsidRDefault="00001AB4" w:rsidP="005F0087">
      <w:pPr>
        <w:spacing w:before="0" w:beforeAutospacing="0" w:after="0" w:afterAutospacing="0"/>
        <w:ind w:left="0" w:right="0"/>
        <w:rPr>
          <w:rFonts w:ascii="Times New Roman" w:hAnsi="Times New Roman" w:cs="Times New Roman"/>
          <w:b/>
          <w:bCs/>
          <w:sz w:val="24"/>
          <w:szCs w:val="24"/>
          <w:lang w:val="en-US"/>
        </w:rPr>
      </w:pPr>
    </w:p>
    <w:p w:rsidR="005F0087" w:rsidRPr="00641225" w:rsidRDefault="00001AB4" w:rsidP="00641225">
      <w:pPr>
        <w:autoSpaceDE w:val="0"/>
        <w:autoSpaceDN w:val="0"/>
        <w:adjustRightInd w:val="0"/>
        <w:spacing w:before="0" w:beforeAutospacing="0" w:after="0" w:afterAutospacing="0"/>
        <w:ind w:left="1134" w:right="0" w:hanging="1134"/>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5F0087" w:rsidRPr="006F04BA">
        <w:rPr>
          <w:rFonts w:ascii="Times New Roman" w:hAnsi="Times New Roman" w:cs="Times New Roman"/>
          <w:sz w:val="24"/>
          <w:szCs w:val="24"/>
        </w:rPr>
        <w:t xml:space="preserve">Arikunto, Suharsimi. 2006. </w:t>
      </w:r>
      <w:r w:rsidR="005F0087" w:rsidRPr="003F769A">
        <w:rPr>
          <w:rFonts w:ascii="Times New Roman" w:hAnsi="Times New Roman" w:cs="Times New Roman"/>
          <w:i/>
          <w:iCs/>
          <w:sz w:val="24"/>
          <w:szCs w:val="24"/>
        </w:rPr>
        <w:t>Prosedur Penelitian Suatu Pendekatan Praktek</w:t>
      </w:r>
      <w:r>
        <w:rPr>
          <w:rFonts w:ascii="Times New Roman" w:hAnsi="Times New Roman" w:cs="Times New Roman"/>
          <w:sz w:val="24"/>
          <w:szCs w:val="24"/>
        </w:rPr>
        <w:t xml:space="preserve">. </w:t>
      </w:r>
      <w:r w:rsidR="005F0087" w:rsidRPr="006F04BA">
        <w:rPr>
          <w:rFonts w:ascii="Times New Roman" w:hAnsi="Times New Roman" w:cs="Times New Roman"/>
          <w:sz w:val="24"/>
          <w:szCs w:val="24"/>
        </w:rPr>
        <w:t>Jakarta: Rineka Cipta.</w:t>
      </w:r>
    </w:p>
    <w:p w:rsidR="005F0087" w:rsidRPr="00641225" w:rsidRDefault="00001AB4" w:rsidP="00641225">
      <w:pPr>
        <w:autoSpaceDE w:val="0"/>
        <w:autoSpaceDN w:val="0"/>
        <w:adjustRightInd w:val="0"/>
        <w:spacing w:before="0" w:beforeAutospacing="0" w:after="0" w:afterAutospacing="0"/>
        <w:ind w:left="1134" w:right="0" w:hanging="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5F0087" w:rsidRPr="006F04BA">
        <w:rPr>
          <w:rFonts w:ascii="Times New Roman" w:hAnsi="Times New Roman" w:cs="Times New Roman"/>
          <w:sz w:val="24"/>
          <w:szCs w:val="24"/>
        </w:rPr>
        <w:t xml:space="preserve">Assauri, Sofjan. 1999. </w:t>
      </w:r>
      <w:r w:rsidR="005F0087" w:rsidRPr="003F769A">
        <w:rPr>
          <w:rFonts w:ascii="Times New Roman" w:hAnsi="Times New Roman" w:cs="Times New Roman"/>
          <w:i/>
          <w:iCs/>
          <w:sz w:val="24"/>
          <w:szCs w:val="24"/>
        </w:rPr>
        <w:t>Manajemen Produksi dan Operasi</w:t>
      </w:r>
      <w:r w:rsidR="005F0087" w:rsidRPr="006F04BA">
        <w:rPr>
          <w:rFonts w:ascii="Times New Roman" w:hAnsi="Times New Roman" w:cs="Times New Roman"/>
          <w:sz w:val="24"/>
          <w:szCs w:val="24"/>
        </w:rPr>
        <w:t>. Jakarta: BPFE UI.</w:t>
      </w:r>
    </w:p>
    <w:p w:rsidR="005F0087" w:rsidRPr="006F04BA" w:rsidRDefault="00001AB4" w:rsidP="002E55E9">
      <w:pPr>
        <w:autoSpaceDE w:val="0"/>
        <w:autoSpaceDN w:val="0"/>
        <w:adjustRightInd w:val="0"/>
        <w:spacing w:before="0" w:beforeAutospacing="0" w:after="0" w:afterAutospacing="0"/>
        <w:ind w:left="1134" w:right="0" w:hanging="1134"/>
        <w:jc w:val="both"/>
        <w:rPr>
          <w:rFonts w:ascii="Times New Roman" w:hAnsi="Times New Roman" w:cs="Times New Roman"/>
          <w:sz w:val="24"/>
          <w:szCs w:val="24"/>
        </w:rPr>
      </w:pPr>
      <w:r>
        <w:rPr>
          <w:rFonts w:ascii="Times New Roman" w:hAnsi="Times New Roman" w:cs="Times New Roman"/>
          <w:sz w:val="24"/>
          <w:szCs w:val="24"/>
          <w:lang w:val="en-US"/>
        </w:rPr>
        <w:lastRenderedPageBreak/>
        <w:t>[3]</w:t>
      </w:r>
      <w:r w:rsidR="005F0087" w:rsidRPr="006F04BA">
        <w:rPr>
          <w:rFonts w:ascii="Times New Roman" w:hAnsi="Times New Roman" w:cs="Times New Roman"/>
          <w:sz w:val="24"/>
          <w:szCs w:val="24"/>
        </w:rPr>
        <w:t xml:space="preserve">Baroto, Teguh. 2002. </w:t>
      </w:r>
      <w:r w:rsidR="005F0087" w:rsidRPr="003F769A">
        <w:rPr>
          <w:rFonts w:ascii="Times New Roman" w:hAnsi="Times New Roman" w:cs="Times New Roman"/>
          <w:i/>
          <w:iCs/>
          <w:sz w:val="24"/>
          <w:szCs w:val="24"/>
        </w:rPr>
        <w:t>Perencanaan dan Pengendalian Produksi</w:t>
      </w:r>
      <w:r>
        <w:rPr>
          <w:rFonts w:ascii="Times New Roman" w:hAnsi="Times New Roman" w:cs="Times New Roman"/>
          <w:sz w:val="24"/>
          <w:szCs w:val="24"/>
        </w:rPr>
        <w:t>. Jakarta: Ghalia</w:t>
      </w:r>
      <w:r w:rsidR="005F0087" w:rsidRPr="006F04BA">
        <w:rPr>
          <w:rFonts w:ascii="Times New Roman" w:hAnsi="Times New Roman" w:cs="Times New Roman"/>
          <w:sz w:val="24"/>
          <w:szCs w:val="24"/>
        </w:rPr>
        <w:t>Indonesia</w:t>
      </w:r>
    </w:p>
    <w:p w:rsidR="005F0087" w:rsidRPr="00641225" w:rsidRDefault="00001AB4" w:rsidP="00641225">
      <w:pPr>
        <w:spacing w:before="0" w:beforeAutospacing="0" w:after="0" w:afterAutospacing="0"/>
        <w:ind w:left="1134" w:right="0" w:hanging="1134"/>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5F0087" w:rsidRPr="006F04BA">
        <w:rPr>
          <w:rFonts w:ascii="Times New Roman" w:hAnsi="Times New Roman" w:cs="Times New Roman"/>
          <w:sz w:val="24"/>
          <w:szCs w:val="24"/>
        </w:rPr>
        <w:t xml:space="preserve">Fahmi 2014. </w:t>
      </w:r>
      <w:r w:rsidR="005F0087" w:rsidRPr="003F769A">
        <w:rPr>
          <w:rFonts w:ascii="Times New Roman" w:hAnsi="Times New Roman" w:cs="Times New Roman"/>
          <w:i/>
          <w:sz w:val="24"/>
          <w:szCs w:val="24"/>
        </w:rPr>
        <w:t>Manajemen Produksi dan Operasi</w:t>
      </w:r>
      <w:r w:rsidR="002E55E9">
        <w:rPr>
          <w:rFonts w:ascii="Times New Roman" w:hAnsi="Times New Roman" w:cs="Times New Roman"/>
          <w:sz w:val="24"/>
          <w:szCs w:val="24"/>
        </w:rPr>
        <w:t>. Bandung:</w:t>
      </w:r>
      <w:r w:rsidR="005F0087" w:rsidRPr="006F04BA">
        <w:rPr>
          <w:rFonts w:ascii="Times New Roman" w:hAnsi="Times New Roman" w:cs="Times New Roman"/>
          <w:sz w:val="24"/>
          <w:szCs w:val="24"/>
        </w:rPr>
        <w:t>ALFABETA, cv.</w:t>
      </w:r>
    </w:p>
    <w:p w:rsidR="005F0087" w:rsidRPr="00641225" w:rsidRDefault="00001AB4" w:rsidP="00641225">
      <w:pPr>
        <w:autoSpaceDE w:val="0"/>
        <w:autoSpaceDN w:val="0"/>
        <w:adjustRightInd w:val="0"/>
        <w:spacing w:before="0" w:beforeAutospacing="0" w:after="0" w:afterAutospacing="0"/>
        <w:ind w:left="1134" w:right="0" w:hanging="1134"/>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5F0087" w:rsidRPr="006F04BA">
        <w:rPr>
          <w:rFonts w:ascii="Times New Roman" w:hAnsi="Times New Roman" w:cs="Times New Roman"/>
          <w:sz w:val="24"/>
          <w:szCs w:val="24"/>
        </w:rPr>
        <w:t xml:space="preserve">Handoko, T Hani. 2000. </w:t>
      </w:r>
      <w:r w:rsidR="005F0087" w:rsidRPr="003F769A">
        <w:rPr>
          <w:rFonts w:ascii="Times New Roman" w:hAnsi="Times New Roman" w:cs="Times New Roman"/>
          <w:i/>
          <w:iCs/>
          <w:sz w:val="24"/>
          <w:szCs w:val="24"/>
        </w:rPr>
        <w:t>Manajemen Produksi dan Operasi</w:t>
      </w:r>
      <w:r w:rsidR="005F0087" w:rsidRPr="006F04BA">
        <w:rPr>
          <w:rFonts w:ascii="Times New Roman" w:hAnsi="Times New Roman" w:cs="Times New Roman"/>
          <w:sz w:val="24"/>
          <w:szCs w:val="24"/>
        </w:rPr>
        <w:t>. Yogyakarta: BPFE.</w:t>
      </w:r>
    </w:p>
    <w:p w:rsidR="005F0087" w:rsidRPr="00641225" w:rsidRDefault="00001AB4" w:rsidP="00641225">
      <w:pPr>
        <w:spacing w:before="0" w:beforeAutospacing="0" w:after="0" w:afterAutospacing="0"/>
        <w:ind w:left="1134" w:right="0" w:hanging="113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color w:val="000000"/>
          <w:sz w:val="24"/>
          <w:szCs w:val="24"/>
          <w:lang w:val="en-US" w:eastAsia="id-ID"/>
        </w:rPr>
        <w:t>[6]</w:t>
      </w:r>
      <w:r w:rsidR="005F0087" w:rsidRPr="006F04BA">
        <w:rPr>
          <w:rFonts w:ascii="Times New Roman" w:eastAsia="Times New Roman" w:hAnsi="Times New Roman" w:cs="Times New Roman"/>
          <w:color w:val="000000"/>
          <w:sz w:val="24"/>
          <w:szCs w:val="24"/>
          <w:lang w:eastAsia="id-ID"/>
        </w:rPr>
        <w:t xml:space="preserve">Nur Hasnah. 2017. </w:t>
      </w:r>
      <w:r w:rsidR="005F0087" w:rsidRPr="003F769A">
        <w:rPr>
          <w:rFonts w:ascii="Times New Roman" w:eastAsia="Times New Roman" w:hAnsi="Times New Roman" w:cs="Times New Roman"/>
          <w:i/>
          <w:sz w:val="24"/>
          <w:szCs w:val="24"/>
          <w:lang w:eastAsia="id-ID"/>
        </w:rPr>
        <w:t xml:space="preserve">Analisis Penerapan Metode Economic Order Quantity Dan Reorder Point Untuk Pengendalian Persediaan Bahan </w:t>
      </w:r>
      <w:r w:rsidRPr="003F769A">
        <w:rPr>
          <w:rFonts w:ascii="Times New Roman" w:eastAsia="Times New Roman" w:hAnsi="Times New Roman" w:cs="Times New Roman"/>
          <w:i/>
          <w:sz w:val="24"/>
          <w:szCs w:val="24"/>
          <w:lang w:eastAsia="id-ID"/>
        </w:rPr>
        <w:t xml:space="preserve">Baku Pada PT. Japfa </w:t>
      </w:r>
      <w:r w:rsidR="005F0087" w:rsidRPr="003F769A">
        <w:rPr>
          <w:rFonts w:ascii="Times New Roman" w:eastAsia="Times New Roman" w:hAnsi="Times New Roman" w:cs="Times New Roman"/>
          <w:i/>
          <w:sz w:val="24"/>
          <w:szCs w:val="24"/>
          <w:lang w:eastAsia="id-ID"/>
        </w:rPr>
        <w:t>Comfeed Indonesia Tbk</w:t>
      </w:r>
      <w:r w:rsidR="005F0087" w:rsidRPr="006F04BA">
        <w:rPr>
          <w:rFonts w:ascii="Times New Roman" w:eastAsia="Times New Roman" w:hAnsi="Times New Roman" w:cs="Times New Roman"/>
          <w:sz w:val="24"/>
          <w:szCs w:val="24"/>
          <w:lang w:eastAsia="id-ID"/>
        </w:rPr>
        <w:t xml:space="preserve"> Di Kota Makassar. Jurnal: </w:t>
      </w:r>
      <w:r>
        <w:rPr>
          <w:rFonts w:ascii="Times New Roman" w:hAnsi="Times New Roman" w:cs="Times New Roman"/>
          <w:bCs/>
          <w:sz w:val="24"/>
          <w:szCs w:val="24"/>
        </w:rPr>
        <w:t xml:space="preserve">Universitas </w:t>
      </w:r>
      <w:r w:rsidR="005F0087" w:rsidRPr="006F04BA">
        <w:rPr>
          <w:rFonts w:ascii="Times New Roman" w:hAnsi="Times New Roman" w:cs="Times New Roman"/>
          <w:bCs/>
          <w:sz w:val="24"/>
          <w:szCs w:val="24"/>
        </w:rPr>
        <w:t>Hasanuddin</w:t>
      </w:r>
    </w:p>
    <w:p w:rsidR="005F0087" w:rsidRPr="00641225" w:rsidRDefault="00001AB4" w:rsidP="00641225">
      <w:pPr>
        <w:autoSpaceDE w:val="0"/>
        <w:autoSpaceDN w:val="0"/>
        <w:adjustRightInd w:val="0"/>
        <w:spacing w:before="0" w:beforeAutospacing="0" w:after="0" w:afterAutospacing="0"/>
        <w:ind w:left="1134" w:right="0" w:hanging="1134"/>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5F0087" w:rsidRPr="006F04BA">
        <w:rPr>
          <w:rFonts w:ascii="Times New Roman" w:hAnsi="Times New Roman" w:cs="Times New Roman"/>
          <w:sz w:val="24"/>
          <w:szCs w:val="24"/>
        </w:rPr>
        <w:t xml:space="preserve">Sartono, Agus. 2000. </w:t>
      </w:r>
      <w:r w:rsidR="005F0087" w:rsidRPr="003F769A">
        <w:rPr>
          <w:rFonts w:ascii="Times New Roman" w:hAnsi="Times New Roman" w:cs="Times New Roman"/>
          <w:i/>
          <w:iCs/>
          <w:sz w:val="24"/>
          <w:szCs w:val="24"/>
        </w:rPr>
        <w:t>Manajemen Keuangan</w:t>
      </w:r>
      <w:r w:rsidR="005F0087" w:rsidRPr="006F04BA">
        <w:rPr>
          <w:rFonts w:ascii="Times New Roman" w:hAnsi="Times New Roman" w:cs="Times New Roman"/>
          <w:iCs/>
          <w:sz w:val="24"/>
          <w:szCs w:val="24"/>
        </w:rPr>
        <w:t xml:space="preserve"> Edisi 3</w:t>
      </w:r>
      <w:r w:rsidR="005F0087" w:rsidRPr="006F04BA">
        <w:rPr>
          <w:rFonts w:ascii="Times New Roman" w:hAnsi="Times New Roman" w:cs="Times New Roman"/>
          <w:sz w:val="24"/>
          <w:szCs w:val="24"/>
        </w:rPr>
        <w:t>. Yogyakarta: BPFE</w:t>
      </w:r>
    </w:p>
    <w:p w:rsidR="005F0087" w:rsidRPr="00641225" w:rsidRDefault="00001AB4" w:rsidP="00641225">
      <w:pPr>
        <w:tabs>
          <w:tab w:val="left" w:pos="1134"/>
        </w:tabs>
        <w:spacing w:before="0" w:beforeAutospacing="0" w:after="0" w:afterAutospacing="0"/>
        <w:ind w:left="1134" w:right="0" w:hanging="1134"/>
        <w:jc w:val="both"/>
        <w:rPr>
          <w:rFonts w:ascii="Times New Roman" w:eastAsia="Times New Roman" w:hAnsi="Times New Roman" w:cs="Times New Roman"/>
          <w:sz w:val="24"/>
          <w:szCs w:val="24"/>
          <w:lang w:val="en-US" w:eastAsia="id-ID"/>
        </w:rPr>
      </w:pPr>
      <w:r>
        <w:rPr>
          <w:rFonts w:ascii="Times New Roman" w:hAnsi="Times New Roman" w:cs="Times New Roman"/>
          <w:sz w:val="24"/>
          <w:szCs w:val="24"/>
          <w:lang w:val="en-US"/>
        </w:rPr>
        <w:t>[8]</w:t>
      </w:r>
      <w:r w:rsidR="005F0087" w:rsidRPr="006F04BA">
        <w:rPr>
          <w:rFonts w:ascii="Times New Roman" w:hAnsi="Times New Roman" w:cs="Times New Roman"/>
          <w:sz w:val="24"/>
          <w:szCs w:val="24"/>
        </w:rPr>
        <w:t xml:space="preserve">Supriyatin 2013. </w:t>
      </w:r>
      <w:r w:rsidR="005F0087" w:rsidRPr="003F769A">
        <w:rPr>
          <w:rFonts w:ascii="Times New Roman" w:hAnsi="Times New Roman" w:cs="Times New Roman"/>
          <w:i/>
          <w:sz w:val="24"/>
          <w:szCs w:val="24"/>
        </w:rPr>
        <w:t>Manajemen Produksi dan Operasi</w:t>
      </w:r>
      <w:r w:rsidR="005F0087" w:rsidRPr="006F04BA">
        <w:rPr>
          <w:rFonts w:ascii="Times New Roman" w:hAnsi="Times New Roman" w:cs="Times New Roman"/>
          <w:sz w:val="24"/>
          <w:szCs w:val="24"/>
        </w:rPr>
        <w:t xml:space="preserve">. Jakarta: CV. </w:t>
      </w:r>
      <w:r w:rsidR="005F0087" w:rsidRPr="006F04BA">
        <w:rPr>
          <w:rFonts w:ascii="Times New Roman" w:hAnsi="Times New Roman" w:cs="Times New Roman"/>
          <w:sz w:val="24"/>
          <w:szCs w:val="24"/>
        </w:rPr>
        <w:tab/>
        <w:t xml:space="preserve">Mitra Kreatif </w:t>
      </w:r>
      <w:r w:rsidR="005F0087" w:rsidRPr="006F04BA">
        <w:rPr>
          <w:rFonts w:ascii="Times New Roman" w:hAnsi="Times New Roman" w:cs="Times New Roman"/>
          <w:sz w:val="24"/>
          <w:szCs w:val="24"/>
        </w:rPr>
        <w:tab/>
        <w:t>solusindo.</w:t>
      </w:r>
    </w:p>
    <w:p w:rsidR="00641225" w:rsidRDefault="00001AB4" w:rsidP="00641225">
      <w:pPr>
        <w:autoSpaceDE w:val="0"/>
        <w:autoSpaceDN w:val="0"/>
        <w:adjustRightInd w:val="0"/>
        <w:spacing w:before="0" w:beforeAutospacing="0" w:after="0" w:afterAutospacing="0"/>
        <w:ind w:left="1276" w:right="0" w:hanging="1276"/>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005F0087" w:rsidRPr="006F04BA">
        <w:rPr>
          <w:rFonts w:ascii="Times New Roman" w:hAnsi="Times New Roman" w:cs="Times New Roman"/>
          <w:sz w:val="24"/>
          <w:szCs w:val="24"/>
        </w:rPr>
        <w:t xml:space="preserve">Slamet, Achmad. 2007. </w:t>
      </w:r>
      <w:r w:rsidR="005F0087" w:rsidRPr="003F769A">
        <w:rPr>
          <w:rFonts w:ascii="Times New Roman" w:hAnsi="Times New Roman" w:cs="Times New Roman"/>
          <w:i/>
          <w:iCs/>
          <w:sz w:val="24"/>
          <w:szCs w:val="24"/>
        </w:rPr>
        <w:t>Penganggaran Perencanaan dan Pengendalian Usaha</w:t>
      </w:r>
      <w:r>
        <w:rPr>
          <w:rFonts w:ascii="Times New Roman" w:hAnsi="Times New Roman" w:cs="Times New Roman"/>
          <w:sz w:val="24"/>
          <w:szCs w:val="24"/>
        </w:rPr>
        <w:t xml:space="preserve">. </w:t>
      </w:r>
      <w:r w:rsidR="005F0087" w:rsidRPr="006F04BA">
        <w:rPr>
          <w:rFonts w:ascii="Times New Roman" w:hAnsi="Times New Roman" w:cs="Times New Roman"/>
          <w:sz w:val="24"/>
          <w:szCs w:val="24"/>
        </w:rPr>
        <w:t>Semarang: UPT UNNES Press.</w:t>
      </w:r>
    </w:p>
    <w:p w:rsidR="00502EEC" w:rsidRPr="00641225" w:rsidRDefault="00502EEC" w:rsidP="00641225">
      <w:pPr>
        <w:autoSpaceDE w:val="0"/>
        <w:autoSpaceDN w:val="0"/>
        <w:adjustRightInd w:val="0"/>
        <w:spacing w:before="0" w:beforeAutospacing="0" w:after="0" w:afterAutospacing="0"/>
        <w:ind w:left="1276" w:right="0" w:hanging="1276"/>
        <w:jc w:val="both"/>
        <w:rPr>
          <w:rFonts w:ascii="Times New Roman" w:hAnsi="Times New Roman" w:cs="Times New Roman"/>
          <w:sz w:val="24"/>
          <w:szCs w:val="24"/>
        </w:rPr>
      </w:pPr>
    </w:p>
    <w:sectPr w:rsidR="00502EEC" w:rsidRPr="00641225" w:rsidSect="00353A4D">
      <w:pgSz w:w="11907" w:h="16839" w:code="9"/>
      <w:pgMar w:top="1985" w:right="1134" w:bottom="1134" w:left="1134" w:header="709" w:footer="709" w:gutter="0"/>
      <w:pgNumType w:start="23"/>
      <w:cols w:num="2"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AC4" w:rsidRDefault="00EA5AC4" w:rsidP="003E5E77">
      <w:pPr>
        <w:spacing w:before="0" w:after="0"/>
      </w:pPr>
      <w:r>
        <w:separator/>
      </w:r>
    </w:p>
  </w:endnote>
  <w:endnote w:type="continuationSeparator" w:id="1">
    <w:p w:rsidR="00EA5AC4" w:rsidRDefault="00EA5AC4" w:rsidP="003E5E7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0478"/>
      <w:docPartObj>
        <w:docPartGallery w:val="Page Numbers (Bottom of Page)"/>
        <w:docPartUnique/>
      </w:docPartObj>
    </w:sdtPr>
    <w:sdtContent>
      <w:p w:rsidR="00353A4D" w:rsidRDefault="003548D8">
        <w:pPr>
          <w:pStyle w:val="Footer"/>
        </w:pPr>
        <w:fldSimple w:instr=" PAGE   \* MERGEFORMAT ">
          <w:r w:rsidR="00641225">
            <w:rPr>
              <w:noProof/>
            </w:rPr>
            <w:t>31</w:t>
          </w:r>
        </w:fldSimple>
      </w:p>
    </w:sdtContent>
  </w:sdt>
  <w:p w:rsidR="00D37594" w:rsidRPr="00F46F96" w:rsidRDefault="00D37594" w:rsidP="003C0286">
    <w:pPr>
      <w:pStyle w:val="Footer"/>
      <w:ind w:left="0" w:righ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94" w:rsidRDefault="00D37594" w:rsidP="003C0286">
    <w:pPr>
      <w:pStyle w:val="Footer"/>
      <w:ind w:left="0"/>
    </w:pPr>
  </w:p>
  <w:p w:rsidR="00D37594" w:rsidRDefault="003548D8" w:rsidP="003C0286">
    <w:pPr>
      <w:pStyle w:val="Footer"/>
      <w:ind w:left="0" w:right="0"/>
    </w:pPr>
    <w:sdt>
      <w:sdtPr>
        <w:id w:val="12475161"/>
        <w:docPartObj>
          <w:docPartGallery w:val="Page Numbers (Bottom of Page)"/>
          <w:docPartUnique/>
        </w:docPartObj>
      </w:sdtPr>
      <w:sdtContent>
        <w:r w:rsidRPr="00750B45">
          <w:rPr>
            <w:rFonts w:ascii="Times New Roman" w:hAnsi="Times New Roman" w:cs="Times New Roman"/>
          </w:rPr>
          <w:fldChar w:fldCharType="begin"/>
        </w:r>
        <w:r w:rsidR="00D37594" w:rsidRPr="00750B45">
          <w:rPr>
            <w:rFonts w:ascii="Times New Roman" w:hAnsi="Times New Roman" w:cs="Times New Roman"/>
          </w:rPr>
          <w:instrText xml:space="preserve"> PAGE   \* MERGEFORMAT </w:instrText>
        </w:r>
        <w:r w:rsidRPr="00750B45">
          <w:rPr>
            <w:rFonts w:ascii="Times New Roman" w:hAnsi="Times New Roman" w:cs="Times New Roman"/>
          </w:rPr>
          <w:fldChar w:fldCharType="separate"/>
        </w:r>
        <w:r w:rsidR="00D37594">
          <w:rPr>
            <w:rFonts w:ascii="Times New Roman" w:hAnsi="Times New Roman" w:cs="Times New Roman"/>
            <w:noProof/>
          </w:rPr>
          <w:t>1</w:t>
        </w:r>
        <w:r w:rsidRPr="00750B45">
          <w:rPr>
            <w:rFonts w:ascii="Times New Roman" w:hAnsi="Times New Roman" w:cs="Times New Roman"/>
          </w:rPr>
          <w:fldChar w:fldCharType="end"/>
        </w:r>
      </w:sdtContent>
    </w:sdt>
  </w:p>
  <w:p w:rsidR="00D37594" w:rsidRDefault="00D375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AC4" w:rsidRDefault="00EA5AC4" w:rsidP="003E5E77">
      <w:pPr>
        <w:spacing w:before="0" w:after="0"/>
      </w:pPr>
      <w:r>
        <w:separator/>
      </w:r>
    </w:p>
  </w:footnote>
  <w:footnote w:type="continuationSeparator" w:id="1">
    <w:p w:rsidR="00EA5AC4" w:rsidRDefault="00EA5AC4" w:rsidP="003E5E7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94" w:rsidRDefault="00D37594" w:rsidP="003C0286">
    <w:pPr>
      <w:pStyle w:val="Header"/>
      <w:ind w:left="0" w:right="0"/>
      <w:jc w:val="right"/>
    </w:pPr>
  </w:p>
  <w:p w:rsidR="00D37594" w:rsidRDefault="00D37594" w:rsidP="003C0286">
    <w:pPr>
      <w:pStyle w:val="Header"/>
      <w:ind w:left="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94" w:rsidRDefault="00D37594">
    <w:pPr>
      <w:pStyle w:val="Header"/>
      <w:ind w:right="-576"/>
      <w:jc w:val="right"/>
      <w:rPr>
        <w:rFonts w:asciiTheme="majorHAnsi" w:eastAsiaTheme="majorEastAsia" w:hAnsiTheme="majorHAnsi" w:cstheme="majorBidi"/>
        <w:sz w:val="28"/>
        <w:szCs w:val="28"/>
      </w:rPr>
    </w:pPr>
  </w:p>
  <w:p w:rsidR="00D37594" w:rsidRDefault="00D375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641E"/>
    <w:multiLevelType w:val="hybridMultilevel"/>
    <w:tmpl w:val="23443370"/>
    <w:lvl w:ilvl="0" w:tplc="841EE92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4539D7"/>
    <w:multiLevelType w:val="hybridMultilevel"/>
    <w:tmpl w:val="4A921F5A"/>
    <w:lvl w:ilvl="0" w:tplc="D742809A">
      <w:start w:val="4"/>
      <w:numFmt w:val="decimal"/>
      <w:lvlText w:val="3.2.%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54124D"/>
    <w:multiLevelType w:val="hybridMultilevel"/>
    <w:tmpl w:val="99EA24F0"/>
    <w:lvl w:ilvl="0" w:tplc="04487F4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8D090C"/>
    <w:multiLevelType w:val="hybridMultilevel"/>
    <w:tmpl w:val="B9CA293C"/>
    <w:lvl w:ilvl="0" w:tplc="7526BA50">
      <w:start w:val="1"/>
      <w:numFmt w:val="upperRoman"/>
      <w:lvlText w:val="%1."/>
      <w:lvlJc w:val="righ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D430EF"/>
    <w:multiLevelType w:val="hybridMultilevel"/>
    <w:tmpl w:val="0F1863B2"/>
    <w:lvl w:ilvl="0" w:tplc="F566CFB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4D4E67"/>
    <w:multiLevelType w:val="hybridMultilevel"/>
    <w:tmpl w:val="01D2276E"/>
    <w:lvl w:ilvl="0" w:tplc="C172CAD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280AF8"/>
    <w:multiLevelType w:val="hybridMultilevel"/>
    <w:tmpl w:val="41C23136"/>
    <w:lvl w:ilvl="0" w:tplc="387EAB1E">
      <w:start w:val="1"/>
      <w:numFmt w:val="upperRoman"/>
      <w:lvlText w:val="%1."/>
      <w:lvlJc w:val="righ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790AC6"/>
    <w:multiLevelType w:val="hybridMultilevel"/>
    <w:tmpl w:val="C65A0F08"/>
    <w:lvl w:ilvl="0" w:tplc="62F0FB0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CC70F0"/>
    <w:multiLevelType w:val="hybridMultilevel"/>
    <w:tmpl w:val="755482E2"/>
    <w:lvl w:ilvl="0" w:tplc="CBB0C4AC">
      <w:start w:val="1"/>
      <w:numFmt w:val="decimal"/>
      <w:lvlText w:val="1.%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42B56B9"/>
    <w:multiLevelType w:val="hybridMultilevel"/>
    <w:tmpl w:val="82904FBE"/>
    <w:lvl w:ilvl="0" w:tplc="387EAB1E">
      <w:start w:val="1"/>
      <w:numFmt w:val="upperRoman"/>
      <w:lvlText w:val="%1."/>
      <w:lvlJc w:val="righ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300B3C"/>
    <w:multiLevelType w:val="hybridMultilevel"/>
    <w:tmpl w:val="6786FC92"/>
    <w:lvl w:ilvl="0" w:tplc="BB56655E">
      <w:start w:val="4"/>
      <w:numFmt w:val="decimal"/>
      <w:lvlText w:val="3.%1"/>
      <w:lvlJc w:val="left"/>
      <w:pPr>
        <w:ind w:left="108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78431E"/>
    <w:multiLevelType w:val="hybridMultilevel"/>
    <w:tmpl w:val="466E3CB2"/>
    <w:lvl w:ilvl="0" w:tplc="D7C89D6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9F398D"/>
    <w:multiLevelType w:val="hybridMultilevel"/>
    <w:tmpl w:val="5174595A"/>
    <w:lvl w:ilvl="0" w:tplc="00A2A3DA">
      <w:start w:val="1"/>
      <w:numFmt w:val="upperRoman"/>
      <w:lvlText w:val="%1."/>
      <w:lvlJc w:val="righ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2A1C22B0"/>
    <w:multiLevelType w:val="hybridMultilevel"/>
    <w:tmpl w:val="0A84DDEA"/>
    <w:lvl w:ilvl="0" w:tplc="27B0E80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5350F2"/>
    <w:multiLevelType w:val="hybridMultilevel"/>
    <w:tmpl w:val="BE52F1C6"/>
    <w:lvl w:ilvl="0" w:tplc="3956235A">
      <w:start w:val="1"/>
      <w:numFmt w:val="decimal"/>
      <w:lvlText w:val="3.%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4D53EB"/>
    <w:multiLevelType w:val="hybridMultilevel"/>
    <w:tmpl w:val="67D4AB0E"/>
    <w:lvl w:ilvl="0" w:tplc="E8EE7752">
      <w:start w:val="2"/>
      <w:numFmt w:val="decimal"/>
      <w:lvlText w:val="%1.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3015EA5"/>
    <w:multiLevelType w:val="hybridMultilevel"/>
    <w:tmpl w:val="736C84B0"/>
    <w:lvl w:ilvl="0" w:tplc="B8E474C6">
      <w:start w:val="5"/>
      <w:numFmt w:val="upperRoman"/>
      <w:lvlText w:val="%1."/>
      <w:lvlJc w:val="righ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A2010C"/>
    <w:multiLevelType w:val="hybridMultilevel"/>
    <w:tmpl w:val="D3E6DA08"/>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1F77C0"/>
    <w:multiLevelType w:val="hybridMultilevel"/>
    <w:tmpl w:val="8D8842DC"/>
    <w:lvl w:ilvl="0" w:tplc="45760B1E">
      <w:start w:val="1"/>
      <w:numFmt w:val="decimal"/>
      <w:lvlText w:val="2.2.%1"/>
      <w:lvlJc w:val="left"/>
      <w:pPr>
        <w:ind w:left="1080" w:hanging="360"/>
      </w:pPr>
      <w:rPr>
        <w:rFonts w:ascii="Times New Roman" w:hAnsi="Times New Roman" w:cs="Times New Roman" w:hint="default"/>
        <w:b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CA40D18"/>
    <w:multiLevelType w:val="hybridMultilevel"/>
    <w:tmpl w:val="14705694"/>
    <w:lvl w:ilvl="0" w:tplc="45760B1E">
      <w:start w:val="1"/>
      <w:numFmt w:val="decimal"/>
      <w:lvlText w:val="2.2.%1"/>
      <w:lvlJc w:val="left"/>
      <w:pPr>
        <w:ind w:left="720" w:hanging="360"/>
      </w:pPr>
      <w:rPr>
        <w:rFonts w:ascii="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4D737CF"/>
    <w:multiLevelType w:val="hybridMultilevel"/>
    <w:tmpl w:val="9F2CDCC2"/>
    <w:lvl w:ilvl="0" w:tplc="2EF6E9E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6B3152C"/>
    <w:multiLevelType w:val="hybridMultilevel"/>
    <w:tmpl w:val="B538C856"/>
    <w:lvl w:ilvl="0" w:tplc="26B2FDC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662440"/>
    <w:multiLevelType w:val="hybridMultilevel"/>
    <w:tmpl w:val="213C743A"/>
    <w:lvl w:ilvl="0" w:tplc="DFD45542">
      <w:start w:val="1"/>
      <w:numFmt w:val="decimal"/>
      <w:lvlText w:val="4.%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5D80CEC"/>
    <w:multiLevelType w:val="hybridMultilevel"/>
    <w:tmpl w:val="FE0E26E2"/>
    <w:lvl w:ilvl="0" w:tplc="5AA86780">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6F95ED4"/>
    <w:multiLevelType w:val="hybridMultilevel"/>
    <w:tmpl w:val="7FD819B0"/>
    <w:lvl w:ilvl="0" w:tplc="F438ADB4">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C335EDF"/>
    <w:multiLevelType w:val="hybridMultilevel"/>
    <w:tmpl w:val="90DA9A18"/>
    <w:lvl w:ilvl="0" w:tplc="A1A0F2CE">
      <w:start w:val="1"/>
      <w:numFmt w:val="decimal"/>
      <w:lvlText w:val="5.%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FA80D86"/>
    <w:multiLevelType w:val="hybridMultilevel"/>
    <w:tmpl w:val="E56C064C"/>
    <w:lvl w:ilvl="0" w:tplc="A1CC7C7A">
      <w:start w:val="2"/>
      <w:numFmt w:val="decimal"/>
      <w:lvlText w:val="1.%1."/>
      <w:lvlJc w:val="left"/>
      <w:pPr>
        <w:ind w:left="1287"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0584D7D"/>
    <w:multiLevelType w:val="hybridMultilevel"/>
    <w:tmpl w:val="3F389892"/>
    <w:lvl w:ilvl="0" w:tplc="9F262074">
      <w:start w:val="1"/>
      <w:numFmt w:val="decimal"/>
      <w:lvlText w:val="2.%1"/>
      <w:lvlJc w:val="left"/>
      <w:pPr>
        <w:ind w:left="1287" w:hanging="360"/>
      </w:pPr>
      <w:rPr>
        <w:rFonts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0F43DFC"/>
    <w:multiLevelType w:val="hybridMultilevel"/>
    <w:tmpl w:val="7AE62FA0"/>
    <w:lvl w:ilvl="0" w:tplc="E6A044B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13C1337"/>
    <w:multiLevelType w:val="hybridMultilevel"/>
    <w:tmpl w:val="D3AABE18"/>
    <w:lvl w:ilvl="0" w:tplc="A182866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6E65A96"/>
    <w:multiLevelType w:val="hybridMultilevel"/>
    <w:tmpl w:val="D5ACD684"/>
    <w:lvl w:ilvl="0" w:tplc="76BEBC8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73C45B9"/>
    <w:multiLevelType w:val="hybridMultilevel"/>
    <w:tmpl w:val="BB148020"/>
    <w:lvl w:ilvl="0" w:tplc="249CC93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8BA7D4A"/>
    <w:multiLevelType w:val="hybridMultilevel"/>
    <w:tmpl w:val="AEE66380"/>
    <w:lvl w:ilvl="0" w:tplc="E8EE7752">
      <w:start w:val="2"/>
      <w:numFmt w:val="decimal"/>
      <w:lvlText w:val="%1.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FE74EE5"/>
    <w:multiLevelType w:val="hybridMultilevel"/>
    <w:tmpl w:val="E2686DD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708748FA"/>
    <w:multiLevelType w:val="hybridMultilevel"/>
    <w:tmpl w:val="D3F4AD8A"/>
    <w:lvl w:ilvl="0" w:tplc="CD72476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1DE24BF"/>
    <w:multiLevelType w:val="hybridMultilevel"/>
    <w:tmpl w:val="FA60BBDA"/>
    <w:lvl w:ilvl="0" w:tplc="26BC527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2237466"/>
    <w:multiLevelType w:val="hybridMultilevel"/>
    <w:tmpl w:val="89F4BA58"/>
    <w:lvl w:ilvl="0" w:tplc="DD70C754">
      <w:start w:val="1"/>
      <w:numFmt w:val="lowerLetter"/>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37">
    <w:nsid w:val="74595B34"/>
    <w:multiLevelType w:val="hybridMultilevel"/>
    <w:tmpl w:val="5704C7FA"/>
    <w:lvl w:ilvl="0" w:tplc="E8EE7752">
      <w:start w:val="2"/>
      <w:numFmt w:val="decimal"/>
      <w:lvlText w:val="%1.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59351E8"/>
    <w:multiLevelType w:val="hybridMultilevel"/>
    <w:tmpl w:val="009A52BE"/>
    <w:lvl w:ilvl="0" w:tplc="E38AA27C">
      <w:start w:val="4"/>
      <w:numFmt w:val="upperRoman"/>
      <w:lvlText w:val="%1."/>
      <w:lvlJc w:val="righ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5B9044A"/>
    <w:multiLevelType w:val="hybridMultilevel"/>
    <w:tmpl w:val="4B36C034"/>
    <w:lvl w:ilvl="0" w:tplc="7A38356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nsid w:val="77B241AA"/>
    <w:multiLevelType w:val="hybridMultilevel"/>
    <w:tmpl w:val="8B2C89BA"/>
    <w:lvl w:ilvl="0" w:tplc="7526BA50">
      <w:start w:val="1"/>
      <w:numFmt w:val="upperRoman"/>
      <w:lvlText w:val="%1."/>
      <w:lvlJc w:val="righ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8483F36"/>
    <w:multiLevelType w:val="hybridMultilevel"/>
    <w:tmpl w:val="BEFA0A8A"/>
    <w:lvl w:ilvl="0" w:tplc="C0F6128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85B155C"/>
    <w:multiLevelType w:val="hybridMultilevel"/>
    <w:tmpl w:val="C64C0B08"/>
    <w:lvl w:ilvl="0" w:tplc="5AA86780">
      <w:start w:val="1"/>
      <w:numFmt w:val="decimal"/>
      <w:lvlText w:val="1.%1."/>
      <w:lvlJc w:val="left"/>
      <w:pPr>
        <w:ind w:left="1069" w:hanging="360"/>
      </w:pPr>
      <w:rPr>
        <w:rFonts w:hint="default"/>
        <w:b/>
        <w:sz w:val="24"/>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43">
    <w:nsid w:val="799E0047"/>
    <w:multiLevelType w:val="hybridMultilevel"/>
    <w:tmpl w:val="2118EA8E"/>
    <w:lvl w:ilvl="0" w:tplc="8D5C70D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D101DB7"/>
    <w:multiLevelType w:val="hybridMultilevel"/>
    <w:tmpl w:val="CC988964"/>
    <w:lvl w:ilvl="0" w:tplc="44DAAFA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F97E2F"/>
    <w:multiLevelType w:val="hybridMultilevel"/>
    <w:tmpl w:val="4BAA1E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E6A063C"/>
    <w:multiLevelType w:val="hybridMultilevel"/>
    <w:tmpl w:val="954E74FA"/>
    <w:lvl w:ilvl="0" w:tplc="F538EB5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6"/>
  </w:num>
  <w:num w:numId="2">
    <w:abstractNumId w:val="43"/>
  </w:num>
  <w:num w:numId="3">
    <w:abstractNumId w:val="41"/>
  </w:num>
  <w:num w:numId="4">
    <w:abstractNumId w:val="31"/>
  </w:num>
  <w:num w:numId="5">
    <w:abstractNumId w:val="7"/>
  </w:num>
  <w:num w:numId="6">
    <w:abstractNumId w:val="4"/>
  </w:num>
  <w:num w:numId="7">
    <w:abstractNumId w:val="35"/>
  </w:num>
  <w:num w:numId="8">
    <w:abstractNumId w:val="29"/>
  </w:num>
  <w:num w:numId="9">
    <w:abstractNumId w:val="20"/>
  </w:num>
  <w:num w:numId="10">
    <w:abstractNumId w:val="28"/>
  </w:num>
  <w:num w:numId="11">
    <w:abstractNumId w:val="11"/>
  </w:num>
  <w:num w:numId="12">
    <w:abstractNumId w:val="46"/>
  </w:num>
  <w:num w:numId="13">
    <w:abstractNumId w:val="5"/>
  </w:num>
  <w:num w:numId="14">
    <w:abstractNumId w:val="30"/>
  </w:num>
  <w:num w:numId="15">
    <w:abstractNumId w:val="34"/>
  </w:num>
  <w:num w:numId="16">
    <w:abstractNumId w:val="2"/>
  </w:num>
  <w:num w:numId="17">
    <w:abstractNumId w:val="13"/>
  </w:num>
  <w:num w:numId="18">
    <w:abstractNumId w:val="45"/>
  </w:num>
  <w:num w:numId="19">
    <w:abstractNumId w:val="33"/>
  </w:num>
  <w:num w:numId="20">
    <w:abstractNumId w:val="24"/>
  </w:num>
  <w:num w:numId="21">
    <w:abstractNumId w:val="0"/>
  </w:num>
  <w:num w:numId="22">
    <w:abstractNumId w:val="21"/>
  </w:num>
  <w:num w:numId="23">
    <w:abstractNumId w:val="23"/>
  </w:num>
  <w:num w:numId="24">
    <w:abstractNumId w:val="8"/>
  </w:num>
  <w:num w:numId="25">
    <w:abstractNumId w:val="6"/>
  </w:num>
  <w:num w:numId="26">
    <w:abstractNumId w:val="18"/>
  </w:num>
  <w:num w:numId="27">
    <w:abstractNumId w:val="42"/>
  </w:num>
  <w:num w:numId="28">
    <w:abstractNumId w:val="9"/>
  </w:num>
  <w:num w:numId="29">
    <w:abstractNumId w:val="19"/>
  </w:num>
  <w:num w:numId="30">
    <w:abstractNumId w:val="37"/>
  </w:num>
  <w:num w:numId="31">
    <w:abstractNumId w:val="3"/>
  </w:num>
  <w:num w:numId="32">
    <w:abstractNumId w:val="14"/>
  </w:num>
  <w:num w:numId="33">
    <w:abstractNumId w:val="17"/>
  </w:num>
  <w:num w:numId="34">
    <w:abstractNumId w:val="10"/>
  </w:num>
  <w:num w:numId="35">
    <w:abstractNumId w:val="32"/>
  </w:num>
  <w:num w:numId="36">
    <w:abstractNumId w:val="1"/>
  </w:num>
  <w:num w:numId="37">
    <w:abstractNumId w:val="22"/>
  </w:num>
  <w:num w:numId="38">
    <w:abstractNumId w:val="15"/>
  </w:num>
  <w:num w:numId="39">
    <w:abstractNumId w:val="40"/>
  </w:num>
  <w:num w:numId="40">
    <w:abstractNumId w:val="25"/>
  </w:num>
  <w:num w:numId="41">
    <w:abstractNumId w:val="12"/>
  </w:num>
  <w:num w:numId="42">
    <w:abstractNumId w:val="26"/>
  </w:num>
  <w:num w:numId="43">
    <w:abstractNumId w:val="27"/>
  </w:num>
  <w:num w:numId="44">
    <w:abstractNumId w:val="38"/>
  </w:num>
  <w:num w:numId="45">
    <w:abstractNumId w:val="16"/>
  </w:num>
  <w:num w:numId="46">
    <w:abstractNumId w:val="39"/>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F0087"/>
    <w:rsid w:val="00000828"/>
    <w:rsid w:val="00000B83"/>
    <w:rsid w:val="00001AB4"/>
    <w:rsid w:val="00002B44"/>
    <w:rsid w:val="00002D58"/>
    <w:rsid w:val="000035C5"/>
    <w:rsid w:val="00003C57"/>
    <w:rsid w:val="000056CE"/>
    <w:rsid w:val="000058C0"/>
    <w:rsid w:val="00005B42"/>
    <w:rsid w:val="00005F99"/>
    <w:rsid w:val="000072DF"/>
    <w:rsid w:val="000078CF"/>
    <w:rsid w:val="000079E0"/>
    <w:rsid w:val="00007A88"/>
    <w:rsid w:val="00010041"/>
    <w:rsid w:val="00010067"/>
    <w:rsid w:val="000104FA"/>
    <w:rsid w:val="000110B0"/>
    <w:rsid w:val="0001180A"/>
    <w:rsid w:val="00011CD0"/>
    <w:rsid w:val="00011D6C"/>
    <w:rsid w:val="000120E1"/>
    <w:rsid w:val="000128F4"/>
    <w:rsid w:val="00012AD1"/>
    <w:rsid w:val="000135F8"/>
    <w:rsid w:val="000150CA"/>
    <w:rsid w:val="000159CD"/>
    <w:rsid w:val="00015A06"/>
    <w:rsid w:val="00015F0C"/>
    <w:rsid w:val="000164EB"/>
    <w:rsid w:val="000202B1"/>
    <w:rsid w:val="000217FF"/>
    <w:rsid w:val="00021855"/>
    <w:rsid w:val="00022827"/>
    <w:rsid w:val="00022AA2"/>
    <w:rsid w:val="00023F09"/>
    <w:rsid w:val="00023FEB"/>
    <w:rsid w:val="00024825"/>
    <w:rsid w:val="00024AFA"/>
    <w:rsid w:val="00024F15"/>
    <w:rsid w:val="00025D1B"/>
    <w:rsid w:val="00025DA5"/>
    <w:rsid w:val="00025E02"/>
    <w:rsid w:val="00025E9A"/>
    <w:rsid w:val="00025EF7"/>
    <w:rsid w:val="00026C38"/>
    <w:rsid w:val="00027183"/>
    <w:rsid w:val="000274EE"/>
    <w:rsid w:val="00027BD7"/>
    <w:rsid w:val="00027E86"/>
    <w:rsid w:val="00030999"/>
    <w:rsid w:val="00031140"/>
    <w:rsid w:val="00032554"/>
    <w:rsid w:val="00032AAB"/>
    <w:rsid w:val="000330C1"/>
    <w:rsid w:val="00033BF8"/>
    <w:rsid w:val="000343E8"/>
    <w:rsid w:val="000343EF"/>
    <w:rsid w:val="00034645"/>
    <w:rsid w:val="00034A44"/>
    <w:rsid w:val="0003545E"/>
    <w:rsid w:val="00035D2E"/>
    <w:rsid w:val="0003612B"/>
    <w:rsid w:val="0003668E"/>
    <w:rsid w:val="00036C1C"/>
    <w:rsid w:val="00037413"/>
    <w:rsid w:val="00037695"/>
    <w:rsid w:val="00037819"/>
    <w:rsid w:val="00037FA9"/>
    <w:rsid w:val="00040124"/>
    <w:rsid w:val="000402A4"/>
    <w:rsid w:val="00040CA9"/>
    <w:rsid w:val="00040ED5"/>
    <w:rsid w:val="00041578"/>
    <w:rsid w:val="00041588"/>
    <w:rsid w:val="000418D4"/>
    <w:rsid w:val="00041B44"/>
    <w:rsid w:val="0004301B"/>
    <w:rsid w:val="0004330E"/>
    <w:rsid w:val="000438CA"/>
    <w:rsid w:val="00043E2A"/>
    <w:rsid w:val="000441A7"/>
    <w:rsid w:val="00044249"/>
    <w:rsid w:val="000449EF"/>
    <w:rsid w:val="00044BEB"/>
    <w:rsid w:val="00045D50"/>
    <w:rsid w:val="00045F39"/>
    <w:rsid w:val="00047BDD"/>
    <w:rsid w:val="00050347"/>
    <w:rsid w:val="000505BD"/>
    <w:rsid w:val="00050736"/>
    <w:rsid w:val="00050778"/>
    <w:rsid w:val="000521C1"/>
    <w:rsid w:val="00052D08"/>
    <w:rsid w:val="00053C42"/>
    <w:rsid w:val="00053D58"/>
    <w:rsid w:val="000541A8"/>
    <w:rsid w:val="000545B4"/>
    <w:rsid w:val="00054782"/>
    <w:rsid w:val="00055C52"/>
    <w:rsid w:val="00056301"/>
    <w:rsid w:val="0005640C"/>
    <w:rsid w:val="0005658F"/>
    <w:rsid w:val="000567DA"/>
    <w:rsid w:val="00057174"/>
    <w:rsid w:val="00060C0C"/>
    <w:rsid w:val="00060C1F"/>
    <w:rsid w:val="000612AE"/>
    <w:rsid w:val="000615F9"/>
    <w:rsid w:val="0006164E"/>
    <w:rsid w:val="00062192"/>
    <w:rsid w:val="000624CD"/>
    <w:rsid w:val="000642CF"/>
    <w:rsid w:val="00064D2C"/>
    <w:rsid w:val="000653E2"/>
    <w:rsid w:val="00065AB0"/>
    <w:rsid w:val="00066320"/>
    <w:rsid w:val="00066460"/>
    <w:rsid w:val="00066F78"/>
    <w:rsid w:val="000700A7"/>
    <w:rsid w:val="0007058A"/>
    <w:rsid w:val="00071462"/>
    <w:rsid w:val="00071D7C"/>
    <w:rsid w:val="0007208B"/>
    <w:rsid w:val="00072187"/>
    <w:rsid w:val="00072491"/>
    <w:rsid w:val="00073E04"/>
    <w:rsid w:val="0007440B"/>
    <w:rsid w:val="0007484D"/>
    <w:rsid w:val="0007505E"/>
    <w:rsid w:val="00075588"/>
    <w:rsid w:val="00075B51"/>
    <w:rsid w:val="000763B8"/>
    <w:rsid w:val="0007667E"/>
    <w:rsid w:val="000768EA"/>
    <w:rsid w:val="00076BD2"/>
    <w:rsid w:val="00076D74"/>
    <w:rsid w:val="0007716F"/>
    <w:rsid w:val="000772E6"/>
    <w:rsid w:val="000778BB"/>
    <w:rsid w:val="000778CA"/>
    <w:rsid w:val="00077B5C"/>
    <w:rsid w:val="00080223"/>
    <w:rsid w:val="000811CC"/>
    <w:rsid w:val="00081200"/>
    <w:rsid w:val="00081ED8"/>
    <w:rsid w:val="00082029"/>
    <w:rsid w:val="00082716"/>
    <w:rsid w:val="0008379B"/>
    <w:rsid w:val="00083DA4"/>
    <w:rsid w:val="00083EFF"/>
    <w:rsid w:val="000845EE"/>
    <w:rsid w:val="00084601"/>
    <w:rsid w:val="00084AB2"/>
    <w:rsid w:val="00084B58"/>
    <w:rsid w:val="00084EB0"/>
    <w:rsid w:val="000850D1"/>
    <w:rsid w:val="00085886"/>
    <w:rsid w:val="00085E49"/>
    <w:rsid w:val="0008611F"/>
    <w:rsid w:val="00086497"/>
    <w:rsid w:val="00087573"/>
    <w:rsid w:val="0008793C"/>
    <w:rsid w:val="00090077"/>
    <w:rsid w:val="000906A2"/>
    <w:rsid w:val="00090815"/>
    <w:rsid w:val="00090CD5"/>
    <w:rsid w:val="00090F08"/>
    <w:rsid w:val="000910F5"/>
    <w:rsid w:val="0009168B"/>
    <w:rsid w:val="00092002"/>
    <w:rsid w:val="00092FF0"/>
    <w:rsid w:val="0009322D"/>
    <w:rsid w:val="00093579"/>
    <w:rsid w:val="00093D5B"/>
    <w:rsid w:val="00093EC9"/>
    <w:rsid w:val="00093FA0"/>
    <w:rsid w:val="00094152"/>
    <w:rsid w:val="00094BE2"/>
    <w:rsid w:val="0009533A"/>
    <w:rsid w:val="00096A46"/>
    <w:rsid w:val="00096D87"/>
    <w:rsid w:val="00097561"/>
    <w:rsid w:val="00097F25"/>
    <w:rsid w:val="000A10ED"/>
    <w:rsid w:val="000A1E0E"/>
    <w:rsid w:val="000A2932"/>
    <w:rsid w:val="000A29B9"/>
    <w:rsid w:val="000A35BC"/>
    <w:rsid w:val="000A35DC"/>
    <w:rsid w:val="000A453F"/>
    <w:rsid w:val="000A4C9D"/>
    <w:rsid w:val="000A54AA"/>
    <w:rsid w:val="000A5B83"/>
    <w:rsid w:val="000A6882"/>
    <w:rsid w:val="000A6D84"/>
    <w:rsid w:val="000A7E52"/>
    <w:rsid w:val="000B0B70"/>
    <w:rsid w:val="000B0EA4"/>
    <w:rsid w:val="000B145A"/>
    <w:rsid w:val="000B1505"/>
    <w:rsid w:val="000B2374"/>
    <w:rsid w:val="000B2B2F"/>
    <w:rsid w:val="000B398A"/>
    <w:rsid w:val="000B39A2"/>
    <w:rsid w:val="000B55C3"/>
    <w:rsid w:val="000B56DD"/>
    <w:rsid w:val="000B5998"/>
    <w:rsid w:val="000B67E2"/>
    <w:rsid w:val="000B6D76"/>
    <w:rsid w:val="000B7B00"/>
    <w:rsid w:val="000C0165"/>
    <w:rsid w:val="000C022F"/>
    <w:rsid w:val="000C0A8D"/>
    <w:rsid w:val="000C192E"/>
    <w:rsid w:val="000C1EF0"/>
    <w:rsid w:val="000C215A"/>
    <w:rsid w:val="000C2418"/>
    <w:rsid w:val="000C269B"/>
    <w:rsid w:val="000C2810"/>
    <w:rsid w:val="000C2EB6"/>
    <w:rsid w:val="000C2F75"/>
    <w:rsid w:val="000C371D"/>
    <w:rsid w:val="000C4CFB"/>
    <w:rsid w:val="000C4EEA"/>
    <w:rsid w:val="000C636F"/>
    <w:rsid w:val="000C6B1D"/>
    <w:rsid w:val="000C6F53"/>
    <w:rsid w:val="000C7743"/>
    <w:rsid w:val="000D00D7"/>
    <w:rsid w:val="000D1308"/>
    <w:rsid w:val="000D1687"/>
    <w:rsid w:val="000D1D66"/>
    <w:rsid w:val="000D2127"/>
    <w:rsid w:val="000D24FE"/>
    <w:rsid w:val="000D2E86"/>
    <w:rsid w:val="000D31A6"/>
    <w:rsid w:val="000D39C5"/>
    <w:rsid w:val="000D3B99"/>
    <w:rsid w:val="000D3F86"/>
    <w:rsid w:val="000D4064"/>
    <w:rsid w:val="000D40F0"/>
    <w:rsid w:val="000D413B"/>
    <w:rsid w:val="000D42B9"/>
    <w:rsid w:val="000D42BD"/>
    <w:rsid w:val="000D468C"/>
    <w:rsid w:val="000D4AF0"/>
    <w:rsid w:val="000D4EA4"/>
    <w:rsid w:val="000D5347"/>
    <w:rsid w:val="000D5B48"/>
    <w:rsid w:val="000D5C55"/>
    <w:rsid w:val="000D63DF"/>
    <w:rsid w:val="000D74F2"/>
    <w:rsid w:val="000D7773"/>
    <w:rsid w:val="000D7BE1"/>
    <w:rsid w:val="000E06DB"/>
    <w:rsid w:val="000E07FD"/>
    <w:rsid w:val="000E1B9E"/>
    <w:rsid w:val="000E2B0E"/>
    <w:rsid w:val="000E2ECF"/>
    <w:rsid w:val="000E37FC"/>
    <w:rsid w:val="000E442D"/>
    <w:rsid w:val="000E483C"/>
    <w:rsid w:val="000E4B8A"/>
    <w:rsid w:val="000E4D99"/>
    <w:rsid w:val="000E626A"/>
    <w:rsid w:val="000E6C44"/>
    <w:rsid w:val="000E76F4"/>
    <w:rsid w:val="000E7E55"/>
    <w:rsid w:val="000F03EA"/>
    <w:rsid w:val="000F0B14"/>
    <w:rsid w:val="000F1FFA"/>
    <w:rsid w:val="000F2735"/>
    <w:rsid w:val="000F2C90"/>
    <w:rsid w:val="000F486C"/>
    <w:rsid w:val="000F4AF4"/>
    <w:rsid w:val="000F4C73"/>
    <w:rsid w:val="000F4DBA"/>
    <w:rsid w:val="000F500F"/>
    <w:rsid w:val="000F5494"/>
    <w:rsid w:val="000F54C2"/>
    <w:rsid w:val="000F5DB3"/>
    <w:rsid w:val="000F629A"/>
    <w:rsid w:val="000F700B"/>
    <w:rsid w:val="000F780D"/>
    <w:rsid w:val="000F79A9"/>
    <w:rsid w:val="000F79CF"/>
    <w:rsid w:val="0010059D"/>
    <w:rsid w:val="001007C1"/>
    <w:rsid w:val="00100814"/>
    <w:rsid w:val="0010089C"/>
    <w:rsid w:val="00100A76"/>
    <w:rsid w:val="00100ABB"/>
    <w:rsid w:val="00100B00"/>
    <w:rsid w:val="001018E6"/>
    <w:rsid w:val="00102908"/>
    <w:rsid w:val="00103866"/>
    <w:rsid w:val="001039EE"/>
    <w:rsid w:val="00104BE0"/>
    <w:rsid w:val="00105369"/>
    <w:rsid w:val="00106412"/>
    <w:rsid w:val="00106A1B"/>
    <w:rsid w:val="00110EFB"/>
    <w:rsid w:val="001113EC"/>
    <w:rsid w:val="00111623"/>
    <w:rsid w:val="001116EB"/>
    <w:rsid w:val="00111721"/>
    <w:rsid w:val="00111D54"/>
    <w:rsid w:val="00112CEE"/>
    <w:rsid w:val="00113DC5"/>
    <w:rsid w:val="0011404E"/>
    <w:rsid w:val="00114A6D"/>
    <w:rsid w:val="0011562B"/>
    <w:rsid w:val="00115791"/>
    <w:rsid w:val="00116AC3"/>
    <w:rsid w:val="00116B62"/>
    <w:rsid w:val="0011760E"/>
    <w:rsid w:val="0012008A"/>
    <w:rsid w:val="0012047C"/>
    <w:rsid w:val="00121264"/>
    <w:rsid w:val="00121EEB"/>
    <w:rsid w:val="00122282"/>
    <w:rsid w:val="00122BCC"/>
    <w:rsid w:val="00123ED6"/>
    <w:rsid w:val="001245F0"/>
    <w:rsid w:val="0012477B"/>
    <w:rsid w:val="00124BB6"/>
    <w:rsid w:val="00124BBA"/>
    <w:rsid w:val="00124E4E"/>
    <w:rsid w:val="001253B0"/>
    <w:rsid w:val="001264EF"/>
    <w:rsid w:val="001272E0"/>
    <w:rsid w:val="00127981"/>
    <w:rsid w:val="00127E33"/>
    <w:rsid w:val="00130EA7"/>
    <w:rsid w:val="001318BF"/>
    <w:rsid w:val="001318EF"/>
    <w:rsid w:val="001323B7"/>
    <w:rsid w:val="0013292F"/>
    <w:rsid w:val="00132A22"/>
    <w:rsid w:val="00133104"/>
    <w:rsid w:val="00133AC7"/>
    <w:rsid w:val="00133DA6"/>
    <w:rsid w:val="00134A93"/>
    <w:rsid w:val="0013531C"/>
    <w:rsid w:val="00135BBE"/>
    <w:rsid w:val="0013629E"/>
    <w:rsid w:val="00136456"/>
    <w:rsid w:val="0013653B"/>
    <w:rsid w:val="00136D79"/>
    <w:rsid w:val="0013704C"/>
    <w:rsid w:val="00140198"/>
    <w:rsid w:val="001403E2"/>
    <w:rsid w:val="00140557"/>
    <w:rsid w:val="00140B0D"/>
    <w:rsid w:val="00140B48"/>
    <w:rsid w:val="00141234"/>
    <w:rsid w:val="00142391"/>
    <w:rsid w:val="00142A14"/>
    <w:rsid w:val="00142B81"/>
    <w:rsid w:val="00143004"/>
    <w:rsid w:val="00143253"/>
    <w:rsid w:val="0014399D"/>
    <w:rsid w:val="001448F0"/>
    <w:rsid w:val="001460F0"/>
    <w:rsid w:val="001464FC"/>
    <w:rsid w:val="001468C2"/>
    <w:rsid w:val="00150174"/>
    <w:rsid w:val="00150562"/>
    <w:rsid w:val="00151449"/>
    <w:rsid w:val="00151B91"/>
    <w:rsid w:val="00151F3A"/>
    <w:rsid w:val="0015273C"/>
    <w:rsid w:val="0015282F"/>
    <w:rsid w:val="00152873"/>
    <w:rsid w:val="00152C1C"/>
    <w:rsid w:val="0015347C"/>
    <w:rsid w:val="00153CBF"/>
    <w:rsid w:val="00154229"/>
    <w:rsid w:val="001546ED"/>
    <w:rsid w:val="0015576F"/>
    <w:rsid w:val="0015787A"/>
    <w:rsid w:val="00157A6A"/>
    <w:rsid w:val="00160896"/>
    <w:rsid w:val="001608A8"/>
    <w:rsid w:val="00160B70"/>
    <w:rsid w:val="0016121C"/>
    <w:rsid w:val="00161650"/>
    <w:rsid w:val="00161C3A"/>
    <w:rsid w:val="001625E9"/>
    <w:rsid w:val="00162C71"/>
    <w:rsid w:val="00162ED5"/>
    <w:rsid w:val="00163502"/>
    <w:rsid w:val="001638E6"/>
    <w:rsid w:val="00164416"/>
    <w:rsid w:val="001647E2"/>
    <w:rsid w:val="00165246"/>
    <w:rsid w:val="0016529C"/>
    <w:rsid w:val="001657E6"/>
    <w:rsid w:val="00166B0F"/>
    <w:rsid w:val="001672BA"/>
    <w:rsid w:val="00167779"/>
    <w:rsid w:val="00167D7D"/>
    <w:rsid w:val="00170415"/>
    <w:rsid w:val="00170B78"/>
    <w:rsid w:val="00171347"/>
    <w:rsid w:val="00171851"/>
    <w:rsid w:val="00171A06"/>
    <w:rsid w:val="00171A6C"/>
    <w:rsid w:val="00172164"/>
    <w:rsid w:val="001721A9"/>
    <w:rsid w:val="001730D2"/>
    <w:rsid w:val="001738BD"/>
    <w:rsid w:val="00174009"/>
    <w:rsid w:val="00174D25"/>
    <w:rsid w:val="001753DE"/>
    <w:rsid w:val="00175625"/>
    <w:rsid w:val="00175FA7"/>
    <w:rsid w:val="0017604C"/>
    <w:rsid w:val="00176CE5"/>
    <w:rsid w:val="00176DFB"/>
    <w:rsid w:val="0017794B"/>
    <w:rsid w:val="00177C64"/>
    <w:rsid w:val="001802F7"/>
    <w:rsid w:val="00181BAA"/>
    <w:rsid w:val="00181FAD"/>
    <w:rsid w:val="00182A26"/>
    <w:rsid w:val="00183660"/>
    <w:rsid w:val="00183D45"/>
    <w:rsid w:val="001855BD"/>
    <w:rsid w:val="00185A6A"/>
    <w:rsid w:val="00185C2F"/>
    <w:rsid w:val="00185EFF"/>
    <w:rsid w:val="00186000"/>
    <w:rsid w:val="0018612C"/>
    <w:rsid w:val="00186219"/>
    <w:rsid w:val="00186437"/>
    <w:rsid w:val="001865F2"/>
    <w:rsid w:val="00186A79"/>
    <w:rsid w:val="00186D59"/>
    <w:rsid w:val="00187449"/>
    <w:rsid w:val="00187589"/>
    <w:rsid w:val="0018758A"/>
    <w:rsid w:val="00187688"/>
    <w:rsid w:val="001902A1"/>
    <w:rsid w:val="001903C1"/>
    <w:rsid w:val="001906D2"/>
    <w:rsid w:val="00190708"/>
    <w:rsid w:val="00190E14"/>
    <w:rsid w:val="00191D9F"/>
    <w:rsid w:val="00192F48"/>
    <w:rsid w:val="001933B4"/>
    <w:rsid w:val="0019394A"/>
    <w:rsid w:val="00193D5B"/>
    <w:rsid w:val="0019401D"/>
    <w:rsid w:val="0019427C"/>
    <w:rsid w:val="00194490"/>
    <w:rsid w:val="00194918"/>
    <w:rsid w:val="00194A77"/>
    <w:rsid w:val="001954FD"/>
    <w:rsid w:val="0019564F"/>
    <w:rsid w:val="00195996"/>
    <w:rsid w:val="00195A54"/>
    <w:rsid w:val="00195B00"/>
    <w:rsid w:val="0019610C"/>
    <w:rsid w:val="001961FC"/>
    <w:rsid w:val="00196A82"/>
    <w:rsid w:val="00196CA6"/>
    <w:rsid w:val="001973B9"/>
    <w:rsid w:val="00197452"/>
    <w:rsid w:val="00197990"/>
    <w:rsid w:val="00197BD2"/>
    <w:rsid w:val="00197CB7"/>
    <w:rsid w:val="001A0441"/>
    <w:rsid w:val="001A045E"/>
    <w:rsid w:val="001A0828"/>
    <w:rsid w:val="001A0989"/>
    <w:rsid w:val="001A0A6F"/>
    <w:rsid w:val="001A0AA6"/>
    <w:rsid w:val="001A0E5E"/>
    <w:rsid w:val="001A1163"/>
    <w:rsid w:val="001A26EB"/>
    <w:rsid w:val="001A3F7D"/>
    <w:rsid w:val="001A44EA"/>
    <w:rsid w:val="001A4518"/>
    <w:rsid w:val="001A4E86"/>
    <w:rsid w:val="001A59D6"/>
    <w:rsid w:val="001A5E08"/>
    <w:rsid w:val="001A6925"/>
    <w:rsid w:val="001A7B99"/>
    <w:rsid w:val="001A7CFD"/>
    <w:rsid w:val="001A7D5C"/>
    <w:rsid w:val="001B00CE"/>
    <w:rsid w:val="001B00E2"/>
    <w:rsid w:val="001B1620"/>
    <w:rsid w:val="001B17BC"/>
    <w:rsid w:val="001B1974"/>
    <w:rsid w:val="001B2DDA"/>
    <w:rsid w:val="001B3585"/>
    <w:rsid w:val="001B3741"/>
    <w:rsid w:val="001B3A24"/>
    <w:rsid w:val="001B46FD"/>
    <w:rsid w:val="001B4F1E"/>
    <w:rsid w:val="001B53BF"/>
    <w:rsid w:val="001B6D3F"/>
    <w:rsid w:val="001B6D84"/>
    <w:rsid w:val="001B7FF9"/>
    <w:rsid w:val="001C02D9"/>
    <w:rsid w:val="001C14C9"/>
    <w:rsid w:val="001C1C01"/>
    <w:rsid w:val="001C1FE6"/>
    <w:rsid w:val="001C2F6B"/>
    <w:rsid w:val="001C340D"/>
    <w:rsid w:val="001C3879"/>
    <w:rsid w:val="001C3B5C"/>
    <w:rsid w:val="001C5970"/>
    <w:rsid w:val="001C5F41"/>
    <w:rsid w:val="001C6AC9"/>
    <w:rsid w:val="001C6DD4"/>
    <w:rsid w:val="001C71AC"/>
    <w:rsid w:val="001C7246"/>
    <w:rsid w:val="001C7602"/>
    <w:rsid w:val="001C76FC"/>
    <w:rsid w:val="001C7855"/>
    <w:rsid w:val="001C7A12"/>
    <w:rsid w:val="001C7CB3"/>
    <w:rsid w:val="001C7EAC"/>
    <w:rsid w:val="001D050E"/>
    <w:rsid w:val="001D169E"/>
    <w:rsid w:val="001D169F"/>
    <w:rsid w:val="001D1EC0"/>
    <w:rsid w:val="001D1F43"/>
    <w:rsid w:val="001D3EB6"/>
    <w:rsid w:val="001D4256"/>
    <w:rsid w:val="001D42A7"/>
    <w:rsid w:val="001D4AB4"/>
    <w:rsid w:val="001D4B66"/>
    <w:rsid w:val="001D4BB7"/>
    <w:rsid w:val="001D61B2"/>
    <w:rsid w:val="001D6BB8"/>
    <w:rsid w:val="001E059C"/>
    <w:rsid w:val="001E0735"/>
    <w:rsid w:val="001E0F3E"/>
    <w:rsid w:val="001E18F5"/>
    <w:rsid w:val="001E1A59"/>
    <w:rsid w:val="001E25F8"/>
    <w:rsid w:val="001E2CA7"/>
    <w:rsid w:val="001E3276"/>
    <w:rsid w:val="001E3475"/>
    <w:rsid w:val="001E3611"/>
    <w:rsid w:val="001E392F"/>
    <w:rsid w:val="001E4FA3"/>
    <w:rsid w:val="001E59CE"/>
    <w:rsid w:val="001E5B8F"/>
    <w:rsid w:val="001E7211"/>
    <w:rsid w:val="001E733C"/>
    <w:rsid w:val="001E7E89"/>
    <w:rsid w:val="001F05D3"/>
    <w:rsid w:val="001F0636"/>
    <w:rsid w:val="001F0684"/>
    <w:rsid w:val="001F1222"/>
    <w:rsid w:val="001F1F96"/>
    <w:rsid w:val="001F20C2"/>
    <w:rsid w:val="001F3406"/>
    <w:rsid w:val="001F35B6"/>
    <w:rsid w:val="001F4DBF"/>
    <w:rsid w:val="001F60AF"/>
    <w:rsid w:val="001F6334"/>
    <w:rsid w:val="001F6704"/>
    <w:rsid w:val="001F70C4"/>
    <w:rsid w:val="00200197"/>
    <w:rsid w:val="002001A5"/>
    <w:rsid w:val="00200844"/>
    <w:rsid w:val="00200A63"/>
    <w:rsid w:val="002024A3"/>
    <w:rsid w:val="0020371F"/>
    <w:rsid w:val="00203D97"/>
    <w:rsid w:val="00203EED"/>
    <w:rsid w:val="002040AB"/>
    <w:rsid w:val="002046B9"/>
    <w:rsid w:val="002050F9"/>
    <w:rsid w:val="0020528B"/>
    <w:rsid w:val="0020568A"/>
    <w:rsid w:val="002059BC"/>
    <w:rsid w:val="00205F33"/>
    <w:rsid w:val="002064D0"/>
    <w:rsid w:val="002071E5"/>
    <w:rsid w:val="002076AB"/>
    <w:rsid w:val="00207D0A"/>
    <w:rsid w:val="00207E47"/>
    <w:rsid w:val="00207F2F"/>
    <w:rsid w:val="00210F3D"/>
    <w:rsid w:val="00211918"/>
    <w:rsid w:val="00212029"/>
    <w:rsid w:val="002121DA"/>
    <w:rsid w:val="0021250B"/>
    <w:rsid w:val="00213111"/>
    <w:rsid w:val="00213462"/>
    <w:rsid w:val="00213597"/>
    <w:rsid w:val="00214766"/>
    <w:rsid w:val="002154AF"/>
    <w:rsid w:val="002162B9"/>
    <w:rsid w:val="0021662C"/>
    <w:rsid w:val="00216AFB"/>
    <w:rsid w:val="00216BFB"/>
    <w:rsid w:val="002175F5"/>
    <w:rsid w:val="00217792"/>
    <w:rsid w:val="00217DD3"/>
    <w:rsid w:val="00217FE8"/>
    <w:rsid w:val="002209D4"/>
    <w:rsid w:val="00221159"/>
    <w:rsid w:val="00221701"/>
    <w:rsid w:val="00221A02"/>
    <w:rsid w:val="00221F96"/>
    <w:rsid w:val="002221C5"/>
    <w:rsid w:val="002226C0"/>
    <w:rsid w:val="002227E8"/>
    <w:rsid w:val="00223A16"/>
    <w:rsid w:val="00223CCD"/>
    <w:rsid w:val="00223E65"/>
    <w:rsid w:val="00223FD8"/>
    <w:rsid w:val="00224930"/>
    <w:rsid w:val="00225497"/>
    <w:rsid w:val="00225A7F"/>
    <w:rsid w:val="00226C1C"/>
    <w:rsid w:val="00226C5D"/>
    <w:rsid w:val="002279F3"/>
    <w:rsid w:val="00227CB3"/>
    <w:rsid w:val="00231576"/>
    <w:rsid w:val="00232F51"/>
    <w:rsid w:val="00234A92"/>
    <w:rsid w:val="002358E4"/>
    <w:rsid w:val="002365ED"/>
    <w:rsid w:val="002374BD"/>
    <w:rsid w:val="00237C6A"/>
    <w:rsid w:val="00240341"/>
    <w:rsid w:val="00240A8A"/>
    <w:rsid w:val="00240C26"/>
    <w:rsid w:val="00240DBA"/>
    <w:rsid w:val="00240F5E"/>
    <w:rsid w:val="00241025"/>
    <w:rsid w:val="002414EC"/>
    <w:rsid w:val="0024162F"/>
    <w:rsid w:val="00241766"/>
    <w:rsid w:val="00241CC3"/>
    <w:rsid w:val="00241D01"/>
    <w:rsid w:val="00242824"/>
    <w:rsid w:val="00242E66"/>
    <w:rsid w:val="002430AC"/>
    <w:rsid w:val="00243497"/>
    <w:rsid w:val="00243948"/>
    <w:rsid w:val="002439F6"/>
    <w:rsid w:val="00243A82"/>
    <w:rsid w:val="00244181"/>
    <w:rsid w:val="00244967"/>
    <w:rsid w:val="00244BF2"/>
    <w:rsid w:val="0024530D"/>
    <w:rsid w:val="002455E4"/>
    <w:rsid w:val="002458D8"/>
    <w:rsid w:val="00245DCE"/>
    <w:rsid w:val="00246321"/>
    <w:rsid w:val="00246623"/>
    <w:rsid w:val="00246E08"/>
    <w:rsid w:val="00247AD5"/>
    <w:rsid w:val="00247AE0"/>
    <w:rsid w:val="00247F98"/>
    <w:rsid w:val="00250044"/>
    <w:rsid w:val="00251349"/>
    <w:rsid w:val="00251530"/>
    <w:rsid w:val="00251A21"/>
    <w:rsid w:val="00252777"/>
    <w:rsid w:val="00252B99"/>
    <w:rsid w:val="002534E8"/>
    <w:rsid w:val="00253691"/>
    <w:rsid w:val="0025389B"/>
    <w:rsid w:val="00253AF3"/>
    <w:rsid w:val="002540C1"/>
    <w:rsid w:val="00254343"/>
    <w:rsid w:val="00254AFB"/>
    <w:rsid w:val="00255887"/>
    <w:rsid w:val="00256576"/>
    <w:rsid w:val="002568A4"/>
    <w:rsid w:val="00256C85"/>
    <w:rsid w:val="00256F6E"/>
    <w:rsid w:val="00257197"/>
    <w:rsid w:val="00260005"/>
    <w:rsid w:val="00260641"/>
    <w:rsid w:val="00260AB5"/>
    <w:rsid w:val="00260B81"/>
    <w:rsid w:val="00260F04"/>
    <w:rsid w:val="00261741"/>
    <w:rsid w:val="00261904"/>
    <w:rsid w:val="002619DE"/>
    <w:rsid w:val="0026288A"/>
    <w:rsid w:val="002638F5"/>
    <w:rsid w:val="00264AEB"/>
    <w:rsid w:val="00264BD7"/>
    <w:rsid w:val="00265836"/>
    <w:rsid w:val="00265A1F"/>
    <w:rsid w:val="00265BAF"/>
    <w:rsid w:val="00265CDC"/>
    <w:rsid w:val="00266B9B"/>
    <w:rsid w:val="00266C69"/>
    <w:rsid w:val="00267A9A"/>
    <w:rsid w:val="00267D18"/>
    <w:rsid w:val="00267DB6"/>
    <w:rsid w:val="00267F36"/>
    <w:rsid w:val="00267F39"/>
    <w:rsid w:val="0027004D"/>
    <w:rsid w:val="00270C56"/>
    <w:rsid w:val="002722EC"/>
    <w:rsid w:val="00272A34"/>
    <w:rsid w:val="00272D04"/>
    <w:rsid w:val="00272E8A"/>
    <w:rsid w:val="0027303A"/>
    <w:rsid w:val="0027349B"/>
    <w:rsid w:val="002736BF"/>
    <w:rsid w:val="002738DC"/>
    <w:rsid w:val="00273E1C"/>
    <w:rsid w:val="00274743"/>
    <w:rsid w:val="00275F11"/>
    <w:rsid w:val="002761D0"/>
    <w:rsid w:val="0027654F"/>
    <w:rsid w:val="00276A57"/>
    <w:rsid w:val="0027712A"/>
    <w:rsid w:val="00277DCE"/>
    <w:rsid w:val="00277F86"/>
    <w:rsid w:val="00280A6F"/>
    <w:rsid w:val="00280AF8"/>
    <w:rsid w:val="0028181D"/>
    <w:rsid w:val="00281D00"/>
    <w:rsid w:val="00281F25"/>
    <w:rsid w:val="0028208B"/>
    <w:rsid w:val="00282552"/>
    <w:rsid w:val="0028420D"/>
    <w:rsid w:val="002845CC"/>
    <w:rsid w:val="00284891"/>
    <w:rsid w:val="00284ADF"/>
    <w:rsid w:val="00284AEC"/>
    <w:rsid w:val="0028565B"/>
    <w:rsid w:val="0028661F"/>
    <w:rsid w:val="00287055"/>
    <w:rsid w:val="00287201"/>
    <w:rsid w:val="002873F5"/>
    <w:rsid w:val="00290F7F"/>
    <w:rsid w:val="00291482"/>
    <w:rsid w:val="00291559"/>
    <w:rsid w:val="00291E47"/>
    <w:rsid w:val="002921F4"/>
    <w:rsid w:val="00292235"/>
    <w:rsid w:val="00292B40"/>
    <w:rsid w:val="00292D56"/>
    <w:rsid w:val="00292F9B"/>
    <w:rsid w:val="00294305"/>
    <w:rsid w:val="002946E9"/>
    <w:rsid w:val="00294971"/>
    <w:rsid w:val="00294AAF"/>
    <w:rsid w:val="00295B93"/>
    <w:rsid w:val="00295C1E"/>
    <w:rsid w:val="002960F1"/>
    <w:rsid w:val="00296C51"/>
    <w:rsid w:val="00296E1D"/>
    <w:rsid w:val="00296E7D"/>
    <w:rsid w:val="002974CA"/>
    <w:rsid w:val="002975EA"/>
    <w:rsid w:val="00297D84"/>
    <w:rsid w:val="002A027D"/>
    <w:rsid w:val="002A1584"/>
    <w:rsid w:val="002A1BEC"/>
    <w:rsid w:val="002A2068"/>
    <w:rsid w:val="002A2F09"/>
    <w:rsid w:val="002A3047"/>
    <w:rsid w:val="002A374D"/>
    <w:rsid w:val="002A3BB4"/>
    <w:rsid w:val="002A3CE3"/>
    <w:rsid w:val="002A437A"/>
    <w:rsid w:val="002A4488"/>
    <w:rsid w:val="002A4616"/>
    <w:rsid w:val="002A46D8"/>
    <w:rsid w:val="002A4A6B"/>
    <w:rsid w:val="002A6B95"/>
    <w:rsid w:val="002B04B0"/>
    <w:rsid w:val="002B0753"/>
    <w:rsid w:val="002B0A4D"/>
    <w:rsid w:val="002B13E5"/>
    <w:rsid w:val="002B14C6"/>
    <w:rsid w:val="002B2B96"/>
    <w:rsid w:val="002B3129"/>
    <w:rsid w:val="002B32D0"/>
    <w:rsid w:val="002B34C3"/>
    <w:rsid w:val="002B3646"/>
    <w:rsid w:val="002B3E2C"/>
    <w:rsid w:val="002B4544"/>
    <w:rsid w:val="002B4CF5"/>
    <w:rsid w:val="002B5A2F"/>
    <w:rsid w:val="002B5C2D"/>
    <w:rsid w:val="002B65B9"/>
    <w:rsid w:val="002B6944"/>
    <w:rsid w:val="002B7A4A"/>
    <w:rsid w:val="002B7FB7"/>
    <w:rsid w:val="002C1BF1"/>
    <w:rsid w:val="002C1D68"/>
    <w:rsid w:val="002C1EC0"/>
    <w:rsid w:val="002C2459"/>
    <w:rsid w:val="002C3576"/>
    <w:rsid w:val="002C36E3"/>
    <w:rsid w:val="002C370D"/>
    <w:rsid w:val="002C4C80"/>
    <w:rsid w:val="002C4DEB"/>
    <w:rsid w:val="002C56A2"/>
    <w:rsid w:val="002C5FCE"/>
    <w:rsid w:val="002C5FF3"/>
    <w:rsid w:val="002C714E"/>
    <w:rsid w:val="002C7513"/>
    <w:rsid w:val="002C753D"/>
    <w:rsid w:val="002C7EE1"/>
    <w:rsid w:val="002D01BE"/>
    <w:rsid w:val="002D0941"/>
    <w:rsid w:val="002D1553"/>
    <w:rsid w:val="002D1726"/>
    <w:rsid w:val="002D191D"/>
    <w:rsid w:val="002D1BA2"/>
    <w:rsid w:val="002D253A"/>
    <w:rsid w:val="002D2FE5"/>
    <w:rsid w:val="002D2FF9"/>
    <w:rsid w:val="002D373D"/>
    <w:rsid w:val="002D493F"/>
    <w:rsid w:val="002D4AA7"/>
    <w:rsid w:val="002D5007"/>
    <w:rsid w:val="002D5814"/>
    <w:rsid w:val="002D5B2F"/>
    <w:rsid w:val="002D622C"/>
    <w:rsid w:val="002D669C"/>
    <w:rsid w:val="002D6BFF"/>
    <w:rsid w:val="002D79EF"/>
    <w:rsid w:val="002D7AB3"/>
    <w:rsid w:val="002E00DA"/>
    <w:rsid w:val="002E01C3"/>
    <w:rsid w:val="002E0F36"/>
    <w:rsid w:val="002E1222"/>
    <w:rsid w:val="002E1287"/>
    <w:rsid w:val="002E165C"/>
    <w:rsid w:val="002E190D"/>
    <w:rsid w:val="002E344F"/>
    <w:rsid w:val="002E3B5F"/>
    <w:rsid w:val="002E426D"/>
    <w:rsid w:val="002E4564"/>
    <w:rsid w:val="002E49D8"/>
    <w:rsid w:val="002E4A22"/>
    <w:rsid w:val="002E4C52"/>
    <w:rsid w:val="002E5509"/>
    <w:rsid w:val="002E557D"/>
    <w:rsid w:val="002E55E9"/>
    <w:rsid w:val="002E58FE"/>
    <w:rsid w:val="002E592C"/>
    <w:rsid w:val="002E5E8B"/>
    <w:rsid w:val="002E62DA"/>
    <w:rsid w:val="002E64BC"/>
    <w:rsid w:val="002E64BD"/>
    <w:rsid w:val="002E6B16"/>
    <w:rsid w:val="002E6C55"/>
    <w:rsid w:val="002E6E03"/>
    <w:rsid w:val="002E764E"/>
    <w:rsid w:val="002F0B30"/>
    <w:rsid w:val="002F380F"/>
    <w:rsid w:val="002F5787"/>
    <w:rsid w:val="002F5891"/>
    <w:rsid w:val="002F5A4A"/>
    <w:rsid w:val="003003DC"/>
    <w:rsid w:val="00300814"/>
    <w:rsid w:val="00300AC6"/>
    <w:rsid w:val="0030157C"/>
    <w:rsid w:val="0030344C"/>
    <w:rsid w:val="003035B6"/>
    <w:rsid w:val="00303F37"/>
    <w:rsid w:val="003040FB"/>
    <w:rsid w:val="00305C78"/>
    <w:rsid w:val="00305F3B"/>
    <w:rsid w:val="003063F7"/>
    <w:rsid w:val="00306913"/>
    <w:rsid w:val="00306DE2"/>
    <w:rsid w:val="003079D7"/>
    <w:rsid w:val="00307FE6"/>
    <w:rsid w:val="003103B4"/>
    <w:rsid w:val="003104E0"/>
    <w:rsid w:val="00310859"/>
    <w:rsid w:val="00310871"/>
    <w:rsid w:val="0031089C"/>
    <w:rsid w:val="00311539"/>
    <w:rsid w:val="00311C8A"/>
    <w:rsid w:val="00311D5B"/>
    <w:rsid w:val="00311F63"/>
    <w:rsid w:val="00311F6F"/>
    <w:rsid w:val="00312032"/>
    <w:rsid w:val="003132EB"/>
    <w:rsid w:val="00314D30"/>
    <w:rsid w:val="0031515A"/>
    <w:rsid w:val="00315263"/>
    <w:rsid w:val="00315E4A"/>
    <w:rsid w:val="00316650"/>
    <w:rsid w:val="00316713"/>
    <w:rsid w:val="0031688E"/>
    <w:rsid w:val="00316C84"/>
    <w:rsid w:val="00316DE8"/>
    <w:rsid w:val="003173E7"/>
    <w:rsid w:val="00317B50"/>
    <w:rsid w:val="003203C8"/>
    <w:rsid w:val="003208C0"/>
    <w:rsid w:val="00320919"/>
    <w:rsid w:val="00320E42"/>
    <w:rsid w:val="00320EE7"/>
    <w:rsid w:val="00321483"/>
    <w:rsid w:val="00322DE1"/>
    <w:rsid w:val="00322F02"/>
    <w:rsid w:val="003233A4"/>
    <w:rsid w:val="00325269"/>
    <w:rsid w:val="00326999"/>
    <w:rsid w:val="00327031"/>
    <w:rsid w:val="003271E8"/>
    <w:rsid w:val="003273DB"/>
    <w:rsid w:val="003274AE"/>
    <w:rsid w:val="0032770C"/>
    <w:rsid w:val="00327AE2"/>
    <w:rsid w:val="003308E2"/>
    <w:rsid w:val="00330A18"/>
    <w:rsid w:val="00331071"/>
    <w:rsid w:val="00331688"/>
    <w:rsid w:val="00331FD4"/>
    <w:rsid w:val="00332080"/>
    <w:rsid w:val="003328F3"/>
    <w:rsid w:val="00334501"/>
    <w:rsid w:val="00334512"/>
    <w:rsid w:val="00334A2D"/>
    <w:rsid w:val="00334DF0"/>
    <w:rsid w:val="00334E47"/>
    <w:rsid w:val="00335205"/>
    <w:rsid w:val="00335693"/>
    <w:rsid w:val="0033591B"/>
    <w:rsid w:val="0033676E"/>
    <w:rsid w:val="003376B7"/>
    <w:rsid w:val="003416B8"/>
    <w:rsid w:val="00342B58"/>
    <w:rsid w:val="00343720"/>
    <w:rsid w:val="00343E50"/>
    <w:rsid w:val="00344F3A"/>
    <w:rsid w:val="0034550C"/>
    <w:rsid w:val="00347AE1"/>
    <w:rsid w:val="003508AC"/>
    <w:rsid w:val="00350D56"/>
    <w:rsid w:val="00351218"/>
    <w:rsid w:val="00351345"/>
    <w:rsid w:val="0035283F"/>
    <w:rsid w:val="003535DC"/>
    <w:rsid w:val="00353927"/>
    <w:rsid w:val="00353A4D"/>
    <w:rsid w:val="00353A56"/>
    <w:rsid w:val="00353F0F"/>
    <w:rsid w:val="00354071"/>
    <w:rsid w:val="003548D8"/>
    <w:rsid w:val="00354D06"/>
    <w:rsid w:val="003558CB"/>
    <w:rsid w:val="00355BFC"/>
    <w:rsid w:val="0035696F"/>
    <w:rsid w:val="00356B19"/>
    <w:rsid w:val="00356B5B"/>
    <w:rsid w:val="00356E48"/>
    <w:rsid w:val="0035780C"/>
    <w:rsid w:val="00360817"/>
    <w:rsid w:val="003608EC"/>
    <w:rsid w:val="00361A50"/>
    <w:rsid w:val="00361EA3"/>
    <w:rsid w:val="003627D2"/>
    <w:rsid w:val="00363127"/>
    <w:rsid w:val="00363135"/>
    <w:rsid w:val="003631C8"/>
    <w:rsid w:val="003635A4"/>
    <w:rsid w:val="00364175"/>
    <w:rsid w:val="00364426"/>
    <w:rsid w:val="00364ECC"/>
    <w:rsid w:val="00364F4D"/>
    <w:rsid w:val="0036552A"/>
    <w:rsid w:val="0036597B"/>
    <w:rsid w:val="0036614D"/>
    <w:rsid w:val="00366C04"/>
    <w:rsid w:val="00366F9E"/>
    <w:rsid w:val="00370BFC"/>
    <w:rsid w:val="003710F1"/>
    <w:rsid w:val="00371D9E"/>
    <w:rsid w:val="00373A1E"/>
    <w:rsid w:val="00373CA3"/>
    <w:rsid w:val="003741CF"/>
    <w:rsid w:val="00374C78"/>
    <w:rsid w:val="00375282"/>
    <w:rsid w:val="00375857"/>
    <w:rsid w:val="00375EA1"/>
    <w:rsid w:val="00377187"/>
    <w:rsid w:val="00377365"/>
    <w:rsid w:val="00377913"/>
    <w:rsid w:val="00377F11"/>
    <w:rsid w:val="00377F63"/>
    <w:rsid w:val="00377FB4"/>
    <w:rsid w:val="00380012"/>
    <w:rsid w:val="00381370"/>
    <w:rsid w:val="0038175E"/>
    <w:rsid w:val="003818AA"/>
    <w:rsid w:val="00381BF2"/>
    <w:rsid w:val="003821AA"/>
    <w:rsid w:val="00382AB5"/>
    <w:rsid w:val="003845C9"/>
    <w:rsid w:val="00384AC2"/>
    <w:rsid w:val="00387295"/>
    <w:rsid w:val="00387468"/>
    <w:rsid w:val="0038774C"/>
    <w:rsid w:val="00387839"/>
    <w:rsid w:val="003906E5"/>
    <w:rsid w:val="00390A7F"/>
    <w:rsid w:val="00390F96"/>
    <w:rsid w:val="00392B78"/>
    <w:rsid w:val="00393594"/>
    <w:rsid w:val="00393686"/>
    <w:rsid w:val="0039384F"/>
    <w:rsid w:val="003949F7"/>
    <w:rsid w:val="0039618B"/>
    <w:rsid w:val="00396835"/>
    <w:rsid w:val="00396D93"/>
    <w:rsid w:val="00397625"/>
    <w:rsid w:val="0039774C"/>
    <w:rsid w:val="0039797B"/>
    <w:rsid w:val="00397C41"/>
    <w:rsid w:val="003A0FB5"/>
    <w:rsid w:val="003A15D8"/>
    <w:rsid w:val="003A18C0"/>
    <w:rsid w:val="003A1B6B"/>
    <w:rsid w:val="003A1D87"/>
    <w:rsid w:val="003A217D"/>
    <w:rsid w:val="003A29AD"/>
    <w:rsid w:val="003A36E6"/>
    <w:rsid w:val="003A4903"/>
    <w:rsid w:val="003A4E20"/>
    <w:rsid w:val="003A5C1B"/>
    <w:rsid w:val="003A69FC"/>
    <w:rsid w:val="003A7578"/>
    <w:rsid w:val="003A7FB6"/>
    <w:rsid w:val="003B0067"/>
    <w:rsid w:val="003B01B0"/>
    <w:rsid w:val="003B0E48"/>
    <w:rsid w:val="003B1941"/>
    <w:rsid w:val="003B1A12"/>
    <w:rsid w:val="003B24F6"/>
    <w:rsid w:val="003B2728"/>
    <w:rsid w:val="003B293E"/>
    <w:rsid w:val="003B2D99"/>
    <w:rsid w:val="003B3C3A"/>
    <w:rsid w:val="003B4426"/>
    <w:rsid w:val="003B46E2"/>
    <w:rsid w:val="003B508F"/>
    <w:rsid w:val="003B5132"/>
    <w:rsid w:val="003B53D1"/>
    <w:rsid w:val="003B6121"/>
    <w:rsid w:val="003B7051"/>
    <w:rsid w:val="003B7557"/>
    <w:rsid w:val="003B775F"/>
    <w:rsid w:val="003C0286"/>
    <w:rsid w:val="003C097D"/>
    <w:rsid w:val="003C1237"/>
    <w:rsid w:val="003C1559"/>
    <w:rsid w:val="003C1834"/>
    <w:rsid w:val="003C2961"/>
    <w:rsid w:val="003C3102"/>
    <w:rsid w:val="003C34D4"/>
    <w:rsid w:val="003C3A6F"/>
    <w:rsid w:val="003C4DC3"/>
    <w:rsid w:val="003C4F50"/>
    <w:rsid w:val="003C51A1"/>
    <w:rsid w:val="003C55F5"/>
    <w:rsid w:val="003C5CBA"/>
    <w:rsid w:val="003C7490"/>
    <w:rsid w:val="003D0282"/>
    <w:rsid w:val="003D09D9"/>
    <w:rsid w:val="003D20C4"/>
    <w:rsid w:val="003D2614"/>
    <w:rsid w:val="003D2B51"/>
    <w:rsid w:val="003D30F6"/>
    <w:rsid w:val="003D3722"/>
    <w:rsid w:val="003D3C81"/>
    <w:rsid w:val="003D3DC5"/>
    <w:rsid w:val="003D62BC"/>
    <w:rsid w:val="003D62D0"/>
    <w:rsid w:val="003D6840"/>
    <w:rsid w:val="003D6B40"/>
    <w:rsid w:val="003D71E3"/>
    <w:rsid w:val="003E08D1"/>
    <w:rsid w:val="003E0EE8"/>
    <w:rsid w:val="003E1506"/>
    <w:rsid w:val="003E1664"/>
    <w:rsid w:val="003E1925"/>
    <w:rsid w:val="003E1C6E"/>
    <w:rsid w:val="003E28AE"/>
    <w:rsid w:val="003E30C3"/>
    <w:rsid w:val="003E3C23"/>
    <w:rsid w:val="003E3D6B"/>
    <w:rsid w:val="003E3E1C"/>
    <w:rsid w:val="003E3EEB"/>
    <w:rsid w:val="003E543D"/>
    <w:rsid w:val="003E59C8"/>
    <w:rsid w:val="003E5A37"/>
    <w:rsid w:val="003E5AA9"/>
    <w:rsid w:val="003E5E77"/>
    <w:rsid w:val="003E5F50"/>
    <w:rsid w:val="003E63A6"/>
    <w:rsid w:val="003E6570"/>
    <w:rsid w:val="003E6FC8"/>
    <w:rsid w:val="003E72CF"/>
    <w:rsid w:val="003E769D"/>
    <w:rsid w:val="003F06B4"/>
    <w:rsid w:val="003F0C79"/>
    <w:rsid w:val="003F16DE"/>
    <w:rsid w:val="003F170F"/>
    <w:rsid w:val="003F18E0"/>
    <w:rsid w:val="003F1E62"/>
    <w:rsid w:val="003F1F48"/>
    <w:rsid w:val="003F3AA3"/>
    <w:rsid w:val="003F3E81"/>
    <w:rsid w:val="003F4355"/>
    <w:rsid w:val="003F5ADB"/>
    <w:rsid w:val="003F5BC9"/>
    <w:rsid w:val="003F5D42"/>
    <w:rsid w:val="003F689D"/>
    <w:rsid w:val="003F742E"/>
    <w:rsid w:val="003F769A"/>
    <w:rsid w:val="004002B9"/>
    <w:rsid w:val="00400E4B"/>
    <w:rsid w:val="004010F8"/>
    <w:rsid w:val="004020DA"/>
    <w:rsid w:val="0040357C"/>
    <w:rsid w:val="00403CE5"/>
    <w:rsid w:val="00404446"/>
    <w:rsid w:val="004048D9"/>
    <w:rsid w:val="00405658"/>
    <w:rsid w:val="00406017"/>
    <w:rsid w:val="0040631A"/>
    <w:rsid w:val="0041030C"/>
    <w:rsid w:val="004106F0"/>
    <w:rsid w:val="00410D6D"/>
    <w:rsid w:val="0041141B"/>
    <w:rsid w:val="00411CCD"/>
    <w:rsid w:val="00412851"/>
    <w:rsid w:val="00412BB6"/>
    <w:rsid w:val="00412D1A"/>
    <w:rsid w:val="004130F2"/>
    <w:rsid w:val="00413420"/>
    <w:rsid w:val="00413712"/>
    <w:rsid w:val="00413D1D"/>
    <w:rsid w:val="00413E0B"/>
    <w:rsid w:val="004146F4"/>
    <w:rsid w:val="004148C1"/>
    <w:rsid w:val="00414E91"/>
    <w:rsid w:val="00415FB3"/>
    <w:rsid w:val="00416028"/>
    <w:rsid w:val="0041617A"/>
    <w:rsid w:val="004161A2"/>
    <w:rsid w:val="0041692D"/>
    <w:rsid w:val="00416F8A"/>
    <w:rsid w:val="00417316"/>
    <w:rsid w:val="004173D3"/>
    <w:rsid w:val="00421A2B"/>
    <w:rsid w:val="00421B09"/>
    <w:rsid w:val="0042258B"/>
    <w:rsid w:val="00422639"/>
    <w:rsid w:val="00422D8D"/>
    <w:rsid w:val="00422E2F"/>
    <w:rsid w:val="0042355B"/>
    <w:rsid w:val="004236FA"/>
    <w:rsid w:val="00423BE4"/>
    <w:rsid w:val="00423C43"/>
    <w:rsid w:val="004255BB"/>
    <w:rsid w:val="00425FE8"/>
    <w:rsid w:val="0043041E"/>
    <w:rsid w:val="004305B8"/>
    <w:rsid w:val="00430CF0"/>
    <w:rsid w:val="004318CD"/>
    <w:rsid w:val="0043248B"/>
    <w:rsid w:val="00432914"/>
    <w:rsid w:val="00433693"/>
    <w:rsid w:val="00433763"/>
    <w:rsid w:val="004343A1"/>
    <w:rsid w:val="00434AA6"/>
    <w:rsid w:val="00435050"/>
    <w:rsid w:val="0043528E"/>
    <w:rsid w:val="004352FE"/>
    <w:rsid w:val="00435684"/>
    <w:rsid w:val="0043571C"/>
    <w:rsid w:val="0043609F"/>
    <w:rsid w:val="004363DF"/>
    <w:rsid w:val="0043799F"/>
    <w:rsid w:val="00437B3D"/>
    <w:rsid w:val="00440823"/>
    <w:rsid w:val="0044093D"/>
    <w:rsid w:val="00440966"/>
    <w:rsid w:val="00441003"/>
    <w:rsid w:val="00441483"/>
    <w:rsid w:val="00441792"/>
    <w:rsid w:val="004421B7"/>
    <w:rsid w:val="00442283"/>
    <w:rsid w:val="00442659"/>
    <w:rsid w:val="004428A9"/>
    <w:rsid w:val="00442B58"/>
    <w:rsid w:val="00442E09"/>
    <w:rsid w:val="00442EB7"/>
    <w:rsid w:val="00443018"/>
    <w:rsid w:val="004432C6"/>
    <w:rsid w:val="0044476F"/>
    <w:rsid w:val="00445076"/>
    <w:rsid w:val="004450CC"/>
    <w:rsid w:val="0044550B"/>
    <w:rsid w:val="00445E6C"/>
    <w:rsid w:val="00446066"/>
    <w:rsid w:val="00446362"/>
    <w:rsid w:val="00447057"/>
    <w:rsid w:val="004473A4"/>
    <w:rsid w:val="00447C88"/>
    <w:rsid w:val="00450FB9"/>
    <w:rsid w:val="00451FA9"/>
    <w:rsid w:val="00452B57"/>
    <w:rsid w:val="00452C72"/>
    <w:rsid w:val="004530A8"/>
    <w:rsid w:val="00453899"/>
    <w:rsid w:val="00453A2C"/>
    <w:rsid w:val="00453F8C"/>
    <w:rsid w:val="00454B19"/>
    <w:rsid w:val="00454DED"/>
    <w:rsid w:val="00455E26"/>
    <w:rsid w:val="0045702F"/>
    <w:rsid w:val="0045733D"/>
    <w:rsid w:val="00457368"/>
    <w:rsid w:val="00460B81"/>
    <w:rsid w:val="00460FBD"/>
    <w:rsid w:val="004618E9"/>
    <w:rsid w:val="00463D20"/>
    <w:rsid w:val="00463DA3"/>
    <w:rsid w:val="0046541F"/>
    <w:rsid w:val="004656AC"/>
    <w:rsid w:val="004657A6"/>
    <w:rsid w:val="00465ADA"/>
    <w:rsid w:val="0046683D"/>
    <w:rsid w:val="00466C01"/>
    <w:rsid w:val="00467AF7"/>
    <w:rsid w:val="004708D3"/>
    <w:rsid w:val="0047122B"/>
    <w:rsid w:val="00471333"/>
    <w:rsid w:val="004719B8"/>
    <w:rsid w:val="00471BB5"/>
    <w:rsid w:val="00471C52"/>
    <w:rsid w:val="00473EA5"/>
    <w:rsid w:val="004742CA"/>
    <w:rsid w:val="004748A1"/>
    <w:rsid w:val="00475499"/>
    <w:rsid w:val="004759AA"/>
    <w:rsid w:val="004759FA"/>
    <w:rsid w:val="00475CEE"/>
    <w:rsid w:val="00475F64"/>
    <w:rsid w:val="0047657C"/>
    <w:rsid w:val="0047695C"/>
    <w:rsid w:val="00476CCB"/>
    <w:rsid w:val="00477941"/>
    <w:rsid w:val="00480281"/>
    <w:rsid w:val="004803EB"/>
    <w:rsid w:val="0048055B"/>
    <w:rsid w:val="00480F91"/>
    <w:rsid w:val="00481DF1"/>
    <w:rsid w:val="00481ED0"/>
    <w:rsid w:val="00481FD4"/>
    <w:rsid w:val="00482F67"/>
    <w:rsid w:val="00483CB7"/>
    <w:rsid w:val="004840AE"/>
    <w:rsid w:val="00484C13"/>
    <w:rsid w:val="00484CF9"/>
    <w:rsid w:val="00484E17"/>
    <w:rsid w:val="00485301"/>
    <w:rsid w:val="00485BC1"/>
    <w:rsid w:val="00485FCC"/>
    <w:rsid w:val="004866F8"/>
    <w:rsid w:val="00486AF2"/>
    <w:rsid w:val="00487244"/>
    <w:rsid w:val="004877F9"/>
    <w:rsid w:val="00487F79"/>
    <w:rsid w:val="00490922"/>
    <w:rsid w:val="00490FE9"/>
    <w:rsid w:val="00492E61"/>
    <w:rsid w:val="004930D0"/>
    <w:rsid w:val="00493A36"/>
    <w:rsid w:val="004946FE"/>
    <w:rsid w:val="0049483D"/>
    <w:rsid w:val="004948A2"/>
    <w:rsid w:val="00495D66"/>
    <w:rsid w:val="00495E61"/>
    <w:rsid w:val="00495F51"/>
    <w:rsid w:val="0049641A"/>
    <w:rsid w:val="004A0261"/>
    <w:rsid w:val="004A0288"/>
    <w:rsid w:val="004A1002"/>
    <w:rsid w:val="004A130C"/>
    <w:rsid w:val="004A147E"/>
    <w:rsid w:val="004A1BE6"/>
    <w:rsid w:val="004A1F99"/>
    <w:rsid w:val="004A29F7"/>
    <w:rsid w:val="004A2FFF"/>
    <w:rsid w:val="004A3C89"/>
    <w:rsid w:val="004A4569"/>
    <w:rsid w:val="004A4CC0"/>
    <w:rsid w:val="004A4F10"/>
    <w:rsid w:val="004A5468"/>
    <w:rsid w:val="004A6205"/>
    <w:rsid w:val="004A63AF"/>
    <w:rsid w:val="004A6F1B"/>
    <w:rsid w:val="004A71EF"/>
    <w:rsid w:val="004A73F7"/>
    <w:rsid w:val="004A744B"/>
    <w:rsid w:val="004A7E46"/>
    <w:rsid w:val="004A7F99"/>
    <w:rsid w:val="004B004E"/>
    <w:rsid w:val="004B0A3D"/>
    <w:rsid w:val="004B14E6"/>
    <w:rsid w:val="004B165A"/>
    <w:rsid w:val="004B27C4"/>
    <w:rsid w:val="004B286E"/>
    <w:rsid w:val="004B29B6"/>
    <w:rsid w:val="004B2E8B"/>
    <w:rsid w:val="004B40A5"/>
    <w:rsid w:val="004B479A"/>
    <w:rsid w:val="004B5291"/>
    <w:rsid w:val="004B55D3"/>
    <w:rsid w:val="004B59B2"/>
    <w:rsid w:val="004B59ED"/>
    <w:rsid w:val="004B60D2"/>
    <w:rsid w:val="004B6412"/>
    <w:rsid w:val="004B6704"/>
    <w:rsid w:val="004B6A25"/>
    <w:rsid w:val="004B6D09"/>
    <w:rsid w:val="004B7136"/>
    <w:rsid w:val="004B72D1"/>
    <w:rsid w:val="004B7511"/>
    <w:rsid w:val="004C031A"/>
    <w:rsid w:val="004C1147"/>
    <w:rsid w:val="004C1438"/>
    <w:rsid w:val="004C153A"/>
    <w:rsid w:val="004C1B54"/>
    <w:rsid w:val="004C1C72"/>
    <w:rsid w:val="004C1E64"/>
    <w:rsid w:val="004C1F1C"/>
    <w:rsid w:val="004C2A4C"/>
    <w:rsid w:val="004C2D9D"/>
    <w:rsid w:val="004C2DE1"/>
    <w:rsid w:val="004C310D"/>
    <w:rsid w:val="004C35CF"/>
    <w:rsid w:val="004C37CB"/>
    <w:rsid w:val="004C3D95"/>
    <w:rsid w:val="004C4529"/>
    <w:rsid w:val="004C48E2"/>
    <w:rsid w:val="004C5031"/>
    <w:rsid w:val="004C51F2"/>
    <w:rsid w:val="004C5AD3"/>
    <w:rsid w:val="004C5F4D"/>
    <w:rsid w:val="004C601D"/>
    <w:rsid w:val="004C61C3"/>
    <w:rsid w:val="004C66F9"/>
    <w:rsid w:val="004C6AF8"/>
    <w:rsid w:val="004C6EFD"/>
    <w:rsid w:val="004C71C1"/>
    <w:rsid w:val="004C7CB9"/>
    <w:rsid w:val="004C7DC7"/>
    <w:rsid w:val="004D0658"/>
    <w:rsid w:val="004D1040"/>
    <w:rsid w:val="004D1A0E"/>
    <w:rsid w:val="004D1BAD"/>
    <w:rsid w:val="004D3197"/>
    <w:rsid w:val="004D3645"/>
    <w:rsid w:val="004D397C"/>
    <w:rsid w:val="004D3A82"/>
    <w:rsid w:val="004D3B83"/>
    <w:rsid w:val="004D3DA4"/>
    <w:rsid w:val="004D47CF"/>
    <w:rsid w:val="004D48F2"/>
    <w:rsid w:val="004D5022"/>
    <w:rsid w:val="004D5972"/>
    <w:rsid w:val="004D682C"/>
    <w:rsid w:val="004D6C73"/>
    <w:rsid w:val="004D7A7D"/>
    <w:rsid w:val="004D7D39"/>
    <w:rsid w:val="004E0329"/>
    <w:rsid w:val="004E0D79"/>
    <w:rsid w:val="004E403C"/>
    <w:rsid w:val="004E4298"/>
    <w:rsid w:val="004E4358"/>
    <w:rsid w:val="004E5B2B"/>
    <w:rsid w:val="004E5BFB"/>
    <w:rsid w:val="004E5E07"/>
    <w:rsid w:val="004E5F3A"/>
    <w:rsid w:val="004E7358"/>
    <w:rsid w:val="004E7B18"/>
    <w:rsid w:val="004E7B35"/>
    <w:rsid w:val="004E7D37"/>
    <w:rsid w:val="004E7D7E"/>
    <w:rsid w:val="004F035D"/>
    <w:rsid w:val="004F03A2"/>
    <w:rsid w:val="004F0654"/>
    <w:rsid w:val="004F0931"/>
    <w:rsid w:val="004F0CA5"/>
    <w:rsid w:val="004F1033"/>
    <w:rsid w:val="004F1FAF"/>
    <w:rsid w:val="004F249C"/>
    <w:rsid w:val="004F322A"/>
    <w:rsid w:val="004F32A3"/>
    <w:rsid w:val="004F4085"/>
    <w:rsid w:val="004F418E"/>
    <w:rsid w:val="004F62B0"/>
    <w:rsid w:val="004F7FA3"/>
    <w:rsid w:val="00500065"/>
    <w:rsid w:val="00500F51"/>
    <w:rsid w:val="00501622"/>
    <w:rsid w:val="005020E7"/>
    <w:rsid w:val="005028D5"/>
    <w:rsid w:val="00502D57"/>
    <w:rsid w:val="00502EEC"/>
    <w:rsid w:val="005035B8"/>
    <w:rsid w:val="00503E28"/>
    <w:rsid w:val="00504268"/>
    <w:rsid w:val="00505255"/>
    <w:rsid w:val="00505923"/>
    <w:rsid w:val="00505AE8"/>
    <w:rsid w:val="00506531"/>
    <w:rsid w:val="00507065"/>
    <w:rsid w:val="00507976"/>
    <w:rsid w:val="00510109"/>
    <w:rsid w:val="0051018F"/>
    <w:rsid w:val="0051094D"/>
    <w:rsid w:val="005109E0"/>
    <w:rsid w:val="00510B9E"/>
    <w:rsid w:val="00510C97"/>
    <w:rsid w:val="005122A7"/>
    <w:rsid w:val="00512EAD"/>
    <w:rsid w:val="005134B5"/>
    <w:rsid w:val="005139B1"/>
    <w:rsid w:val="005142B8"/>
    <w:rsid w:val="00514497"/>
    <w:rsid w:val="0051493C"/>
    <w:rsid w:val="00514CC0"/>
    <w:rsid w:val="0051500D"/>
    <w:rsid w:val="00515EB6"/>
    <w:rsid w:val="00516501"/>
    <w:rsid w:val="00516C5C"/>
    <w:rsid w:val="0051708F"/>
    <w:rsid w:val="00517CE6"/>
    <w:rsid w:val="00520F25"/>
    <w:rsid w:val="005228B9"/>
    <w:rsid w:val="00523531"/>
    <w:rsid w:val="00523A66"/>
    <w:rsid w:val="0052429D"/>
    <w:rsid w:val="005243A6"/>
    <w:rsid w:val="005243A9"/>
    <w:rsid w:val="00524629"/>
    <w:rsid w:val="005247E9"/>
    <w:rsid w:val="00524814"/>
    <w:rsid w:val="00524914"/>
    <w:rsid w:val="00524F9E"/>
    <w:rsid w:val="005257B2"/>
    <w:rsid w:val="005260FD"/>
    <w:rsid w:val="00526314"/>
    <w:rsid w:val="00526535"/>
    <w:rsid w:val="005266C2"/>
    <w:rsid w:val="0052768E"/>
    <w:rsid w:val="00527DC5"/>
    <w:rsid w:val="00530110"/>
    <w:rsid w:val="00530112"/>
    <w:rsid w:val="00530138"/>
    <w:rsid w:val="005301C0"/>
    <w:rsid w:val="00530685"/>
    <w:rsid w:val="0053110B"/>
    <w:rsid w:val="005327D9"/>
    <w:rsid w:val="00533143"/>
    <w:rsid w:val="005339A1"/>
    <w:rsid w:val="00533B1A"/>
    <w:rsid w:val="00534B0E"/>
    <w:rsid w:val="00535776"/>
    <w:rsid w:val="00535C65"/>
    <w:rsid w:val="005360D3"/>
    <w:rsid w:val="00536B2F"/>
    <w:rsid w:val="00537011"/>
    <w:rsid w:val="00537D1D"/>
    <w:rsid w:val="00540130"/>
    <w:rsid w:val="005423BB"/>
    <w:rsid w:val="00542790"/>
    <w:rsid w:val="00542D24"/>
    <w:rsid w:val="005430F4"/>
    <w:rsid w:val="00544525"/>
    <w:rsid w:val="0054536A"/>
    <w:rsid w:val="005465DD"/>
    <w:rsid w:val="00550A7A"/>
    <w:rsid w:val="0055244B"/>
    <w:rsid w:val="00552800"/>
    <w:rsid w:val="00553686"/>
    <w:rsid w:val="00553739"/>
    <w:rsid w:val="00553C25"/>
    <w:rsid w:val="00553F49"/>
    <w:rsid w:val="005541B7"/>
    <w:rsid w:val="00554A85"/>
    <w:rsid w:val="00555108"/>
    <w:rsid w:val="00555766"/>
    <w:rsid w:val="005559BC"/>
    <w:rsid w:val="00555DDF"/>
    <w:rsid w:val="00555FC9"/>
    <w:rsid w:val="005565F2"/>
    <w:rsid w:val="0055694E"/>
    <w:rsid w:val="005573CE"/>
    <w:rsid w:val="0055771E"/>
    <w:rsid w:val="00557730"/>
    <w:rsid w:val="005607F0"/>
    <w:rsid w:val="00560A3E"/>
    <w:rsid w:val="00561625"/>
    <w:rsid w:val="005622F0"/>
    <w:rsid w:val="00562CEA"/>
    <w:rsid w:val="00562D1B"/>
    <w:rsid w:val="00563674"/>
    <w:rsid w:val="0056381A"/>
    <w:rsid w:val="00563A09"/>
    <w:rsid w:val="00563A98"/>
    <w:rsid w:val="0056407B"/>
    <w:rsid w:val="0056475F"/>
    <w:rsid w:val="00564D86"/>
    <w:rsid w:val="0056547A"/>
    <w:rsid w:val="00565C81"/>
    <w:rsid w:val="00565F2A"/>
    <w:rsid w:val="005665B5"/>
    <w:rsid w:val="00566E41"/>
    <w:rsid w:val="00566EF1"/>
    <w:rsid w:val="00566F1C"/>
    <w:rsid w:val="00567568"/>
    <w:rsid w:val="005677B8"/>
    <w:rsid w:val="0057027C"/>
    <w:rsid w:val="00570956"/>
    <w:rsid w:val="00571027"/>
    <w:rsid w:val="00571D1D"/>
    <w:rsid w:val="005729D3"/>
    <w:rsid w:val="00572B0B"/>
    <w:rsid w:val="00572CB0"/>
    <w:rsid w:val="00572ECB"/>
    <w:rsid w:val="005743F8"/>
    <w:rsid w:val="0057506B"/>
    <w:rsid w:val="005750A6"/>
    <w:rsid w:val="005756DA"/>
    <w:rsid w:val="00575904"/>
    <w:rsid w:val="00575A7E"/>
    <w:rsid w:val="00575DD5"/>
    <w:rsid w:val="00577A69"/>
    <w:rsid w:val="00577F58"/>
    <w:rsid w:val="0058139F"/>
    <w:rsid w:val="00581784"/>
    <w:rsid w:val="0058182F"/>
    <w:rsid w:val="00581B4B"/>
    <w:rsid w:val="00581DF1"/>
    <w:rsid w:val="00582A6F"/>
    <w:rsid w:val="00582D1C"/>
    <w:rsid w:val="00582F68"/>
    <w:rsid w:val="00583755"/>
    <w:rsid w:val="005840F1"/>
    <w:rsid w:val="005859C6"/>
    <w:rsid w:val="005864F9"/>
    <w:rsid w:val="00586922"/>
    <w:rsid w:val="00586E31"/>
    <w:rsid w:val="005872CD"/>
    <w:rsid w:val="005873E1"/>
    <w:rsid w:val="00587AFB"/>
    <w:rsid w:val="00587EC0"/>
    <w:rsid w:val="00587FB4"/>
    <w:rsid w:val="0059057C"/>
    <w:rsid w:val="005909A7"/>
    <w:rsid w:val="00590C20"/>
    <w:rsid w:val="005916A9"/>
    <w:rsid w:val="005923E0"/>
    <w:rsid w:val="00592CB8"/>
    <w:rsid w:val="005930B2"/>
    <w:rsid w:val="005933AB"/>
    <w:rsid w:val="00593C90"/>
    <w:rsid w:val="0059443A"/>
    <w:rsid w:val="005948DB"/>
    <w:rsid w:val="00595CA4"/>
    <w:rsid w:val="00595D5D"/>
    <w:rsid w:val="0059680F"/>
    <w:rsid w:val="0059714C"/>
    <w:rsid w:val="0059755D"/>
    <w:rsid w:val="00597FFC"/>
    <w:rsid w:val="005A0944"/>
    <w:rsid w:val="005A112D"/>
    <w:rsid w:val="005A14BC"/>
    <w:rsid w:val="005A292F"/>
    <w:rsid w:val="005A31EA"/>
    <w:rsid w:val="005A36D3"/>
    <w:rsid w:val="005A3B15"/>
    <w:rsid w:val="005A3B19"/>
    <w:rsid w:val="005A3C74"/>
    <w:rsid w:val="005A3FC2"/>
    <w:rsid w:val="005A4408"/>
    <w:rsid w:val="005A4AAD"/>
    <w:rsid w:val="005A5365"/>
    <w:rsid w:val="005A7B74"/>
    <w:rsid w:val="005B00E7"/>
    <w:rsid w:val="005B0770"/>
    <w:rsid w:val="005B0BF3"/>
    <w:rsid w:val="005B0FE1"/>
    <w:rsid w:val="005B1212"/>
    <w:rsid w:val="005B1DBD"/>
    <w:rsid w:val="005B2260"/>
    <w:rsid w:val="005B2ED5"/>
    <w:rsid w:val="005B4D74"/>
    <w:rsid w:val="005B4FE4"/>
    <w:rsid w:val="005B5A5A"/>
    <w:rsid w:val="005B5CE4"/>
    <w:rsid w:val="005B6330"/>
    <w:rsid w:val="005B6ADE"/>
    <w:rsid w:val="005B6B65"/>
    <w:rsid w:val="005B6CE9"/>
    <w:rsid w:val="005B7693"/>
    <w:rsid w:val="005B7EE2"/>
    <w:rsid w:val="005C0E27"/>
    <w:rsid w:val="005C108E"/>
    <w:rsid w:val="005C1110"/>
    <w:rsid w:val="005C18D2"/>
    <w:rsid w:val="005C19ED"/>
    <w:rsid w:val="005C1A00"/>
    <w:rsid w:val="005C1D3F"/>
    <w:rsid w:val="005C1ECE"/>
    <w:rsid w:val="005C36E8"/>
    <w:rsid w:val="005C376D"/>
    <w:rsid w:val="005C3896"/>
    <w:rsid w:val="005C3A96"/>
    <w:rsid w:val="005C3CFA"/>
    <w:rsid w:val="005C46DA"/>
    <w:rsid w:val="005C4EF7"/>
    <w:rsid w:val="005C5699"/>
    <w:rsid w:val="005C5BB2"/>
    <w:rsid w:val="005C5D4E"/>
    <w:rsid w:val="005C60B0"/>
    <w:rsid w:val="005C62F9"/>
    <w:rsid w:val="005C631C"/>
    <w:rsid w:val="005C643B"/>
    <w:rsid w:val="005C69E9"/>
    <w:rsid w:val="005C6EE5"/>
    <w:rsid w:val="005C7146"/>
    <w:rsid w:val="005C7B14"/>
    <w:rsid w:val="005C7FBC"/>
    <w:rsid w:val="005D0B3B"/>
    <w:rsid w:val="005D120A"/>
    <w:rsid w:val="005D1317"/>
    <w:rsid w:val="005D1489"/>
    <w:rsid w:val="005D22BF"/>
    <w:rsid w:val="005D2753"/>
    <w:rsid w:val="005D2796"/>
    <w:rsid w:val="005D2EC2"/>
    <w:rsid w:val="005D3BD4"/>
    <w:rsid w:val="005D4437"/>
    <w:rsid w:val="005D4597"/>
    <w:rsid w:val="005D5BAE"/>
    <w:rsid w:val="005D6D65"/>
    <w:rsid w:val="005D6F2B"/>
    <w:rsid w:val="005D74DB"/>
    <w:rsid w:val="005D76A1"/>
    <w:rsid w:val="005E0980"/>
    <w:rsid w:val="005E0D74"/>
    <w:rsid w:val="005E1679"/>
    <w:rsid w:val="005E1687"/>
    <w:rsid w:val="005E26FA"/>
    <w:rsid w:val="005E2A0F"/>
    <w:rsid w:val="005E39B9"/>
    <w:rsid w:val="005E6AD4"/>
    <w:rsid w:val="005E79EC"/>
    <w:rsid w:val="005E7A42"/>
    <w:rsid w:val="005F0087"/>
    <w:rsid w:val="005F06C6"/>
    <w:rsid w:val="005F1FF9"/>
    <w:rsid w:val="005F26CE"/>
    <w:rsid w:val="005F2765"/>
    <w:rsid w:val="005F29B6"/>
    <w:rsid w:val="005F29C7"/>
    <w:rsid w:val="005F2B26"/>
    <w:rsid w:val="005F3A1A"/>
    <w:rsid w:val="005F3DC9"/>
    <w:rsid w:val="005F4348"/>
    <w:rsid w:val="005F4763"/>
    <w:rsid w:val="005F53BC"/>
    <w:rsid w:val="005F598A"/>
    <w:rsid w:val="005F5F26"/>
    <w:rsid w:val="005F5F38"/>
    <w:rsid w:val="005F6B7B"/>
    <w:rsid w:val="005F7509"/>
    <w:rsid w:val="00600429"/>
    <w:rsid w:val="00601515"/>
    <w:rsid w:val="0060156E"/>
    <w:rsid w:val="0060173A"/>
    <w:rsid w:val="00601D26"/>
    <w:rsid w:val="00602223"/>
    <w:rsid w:val="00602272"/>
    <w:rsid w:val="0060314B"/>
    <w:rsid w:val="006037AF"/>
    <w:rsid w:val="0060404E"/>
    <w:rsid w:val="006040CD"/>
    <w:rsid w:val="0060485C"/>
    <w:rsid w:val="0060541C"/>
    <w:rsid w:val="0060545F"/>
    <w:rsid w:val="00606105"/>
    <w:rsid w:val="00606DDA"/>
    <w:rsid w:val="00606E6F"/>
    <w:rsid w:val="00606FED"/>
    <w:rsid w:val="00607A4A"/>
    <w:rsid w:val="00607A9B"/>
    <w:rsid w:val="00607D19"/>
    <w:rsid w:val="006100B9"/>
    <w:rsid w:val="00610138"/>
    <w:rsid w:val="00610DF9"/>
    <w:rsid w:val="00611785"/>
    <w:rsid w:val="00611CE1"/>
    <w:rsid w:val="00612A98"/>
    <w:rsid w:val="006132F5"/>
    <w:rsid w:val="006136DA"/>
    <w:rsid w:val="006138EE"/>
    <w:rsid w:val="006148BE"/>
    <w:rsid w:val="00615B1C"/>
    <w:rsid w:val="00615E24"/>
    <w:rsid w:val="00615ED4"/>
    <w:rsid w:val="0061626E"/>
    <w:rsid w:val="00617447"/>
    <w:rsid w:val="00620698"/>
    <w:rsid w:val="0062085F"/>
    <w:rsid w:val="00620F74"/>
    <w:rsid w:val="006223DE"/>
    <w:rsid w:val="0062259A"/>
    <w:rsid w:val="00622860"/>
    <w:rsid w:val="00622970"/>
    <w:rsid w:val="00622C65"/>
    <w:rsid w:val="006234DE"/>
    <w:rsid w:val="00623A0D"/>
    <w:rsid w:val="00624900"/>
    <w:rsid w:val="00625A5F"/>
    <w:rsid w:val="0062613F"/>
    <w:rsid w:val="00626CBD"/>
    <w:rsid w:val="00626F6C"/>
    <w:rsid w:val="006276B9"/>
    <w:rsid w:val="00630093"/>
    <w:rsid w:val="006301FD"/>
    <w:rsid w:val="00630330"/>
    <w:rsid w:val="00630389"/>
    <w:rsid w:val="00630A71"/>
    <w:rsid w:val="00631317"/>
    <w:rsid w:val="00631873"/>
    <w:rsid w:val="00631A34"/>
    <w:rsid w:val="00632D2E"/>
    <w:rsid w:val="00632D49"/>
    <w:rsid w:val="0063429B"/>
    <w:rsid w:val="00634D60"/>
    <w:rsid w:val="0063508C"/>
    <w:rsid w:val="00635E1B"/>
    <w:rsid w:val="006365FF"/>
    <w:rsid w:val="00636AB8"/>
    <w:rsid w:val="00636F97"/>
    <w:rsid w:val="0063712C"/>
    <w:rsid w:val="006374B2"/>
    <w:rsid w:val="006375AF"/>
    <w:rsid w:val="00637A73"/>
    <w:rsid w:val="00637DD4"/>
    <w:rsid w:val="00640BA9"/>
    <w:rsid w:val="00641225"/>
    <w:rsid w:val="00641934"/>
    <w:rsid w:val="006429E0"/>
    <w:rsid w:val="00643E5C"/>
    <w:rsid w:val="00644978"/>
    <w:rsid w:val="006451F3"/>
    <w:rsid w:val="00645421"/>
    <w:rsid w:val="006456D1"/>
    <w:rsid w:val="006467F6"/>
    <w:rsid w:val="00646D1B"/>
    <w:rsid w:val="00646E52"/>
    <w:rsid w:val="0064766C"/>
    <w:rsid w:val="00647AD0"/>
    <w:rsid w:val="006503A8"/>
    <w:rsid w:val="006509C9"/>
    <w:rsid w:val="006519EE"/>
    <w:rsid w:val="00651FE2"/>
    <w:rsid w:val="00652595"/>
    <w:rsid w:val="0065283B"/>
    <w:rsid w:val="00652B2A"/>
    <w:rsid w:val="00652FD4"/>
    <w:rsid w:val="006535C1"/>
    <w:rsid w:val="00653701"/>
    <w:rsid w:val="00654267"/>
    <w:rsid w:val="00654365"/>
    <w:rsid w:val="006548F0"/>
    <w:rsid w:val="00654E3E"/>
    <w:rsid w:val="00655E34"/>
    <w:rsid w:val="0065674E"/>
    <w:rsid w:val="006570A9"/>
    <w:rsid w:val="00657C06"/>
    <w:rsid w:val="0066162C"/>
    <w:rsid w:val="0066172C"/>
    <w:rsid w:val="00662009"/>
    <w:rsid w:val="006622C8"/>
    <w:rsid w:val="00662999"/>
    <w:rsid w:val="00664257"/>
    <w:rsid w:val="006648B9"/>
    <w:rsid w:val="00664F1C"/>
    <w:rsid w:val="006652A1"/>
    <w:rsid w:val="00665336"/>
    <w:rsid w:val="006654A7"/>
    <w:rsid w:val="00665685"/>
    <w:rsid w:val="006658E0"/>
    <w:rsid w:val="00665914"/>
    <w:rsid w:val="0066613A"/>
    <w:rsid w:val="00667639"/>
    <w:rsid w:val="0067003F"/>
    <w:rsid w:val="00670D23"/>
    <w:rsid w:val="00671139"/>
    <w:rsid w:val="006722D1"/>
    <w:rsid w:val="0067283A"/>
    <w:rsid w:val="00672ADF"/>
    <w:rsid w:val="00673032"/>
    <w:rsid w:val="006730FF"/>
    <w:rsid w:val="006736DA"/>
    <w:rsid w:val="00675607"/>
    <w:rsid w:val="00675F73"/>
    <w:rsid w:val="0067603F"/>
    <w:rsid w:val="006760AD"/>
    <w:rsid w:val="006761C7"/>
    <w:rsid w:val="006761DF"/>
    <w:rsid w:val="00676D8B"/>
    <w:rsid w:val="006800C0"/>
    <w:rsid w:val="00682970"/>
    <w:rsid w:val="006835BA"/>
    <w:rsid w:val="0068411A"/>
    <w:rsid w:val="006843E2"/>
    <w:rsid w:val="0068456A"/>
    <w:rsid w:val="00684C49"/>
    <w:rsid w:val="006854A6"/>
    <w:rsid w:val="00686120"/>
    <w:rsid w:val="00686311"/>
    <w:rsid w:val="0068723C"/>
    <w:rsid w:val="00690439"/>
    <w:rsid w:val="006911BB"/>
    <w:rsid w:val="0069247A"/>
    <w:rsid w:val="00692DBB"/>
    <w:rsid w:val="00693264"/>
    <w:rsid w:val="00693B02"/>
    <w:rsid w:val="006947F1"/>
    <w:rsid w:val="006950A2"/>
    <w:rsid w:val="00695706"/>
    <w:rsid w:val="00695818"/>
    <w:rsid w:val="00696292"/>
    <w:rsid w:val="00696AE8"/>
    <w:rsid w:val="0069700E"/>
    <w:rsid w:val="00697117"/>
    <w:rsid w:val="00697714"/>
    <w:rsid w:val="00697BAA"/>
    <w:rsid w:val="006A1193"/>
    <w:rsid w:val="006A15FA"/>
    <w:rsid w:val="006A1EFB"/>
    <w:rsid w:val="006A27A9"/>
    <w:rsid w:val="006A2DCD"/>
    <w:rsid w:val="006A3378"/>
    <w:rsid w:val="006A4802"/>
    <w:rsid w:val="006A4A8F"/>
    <w:rsid w:val="006A4BCA"/>
    <w:rsid w:val="006A57A3"/>
    <w:rsid w:val="006A59C3"/>
    <w:rsid w:val="006A6253"/>
    <w:rsid w:val="006A699B"/>
    <w:rsid w:val="006A7BAA"/>
    <w:rsid w:val="006B020E"/>
    <w:rsid w:val="006B04E0"/>
    <w:rsid w:val="006B0BBC"/>
    <w:rsid w:val="006B0D34"/>
    <w:rsid w:val="006B13AA"/>
    <w:rsid w:val="006B1CD3"/>
    <w:rsid w:val="006B1E4A"/>
    <w:rsid w:val="006B238C"/>
    <w:rsid w:val="006B24A3"/>
    <w:rsid w:val="006B25B6"/>
    <w:rsid w:val="006B25E3"/>
    <w:rsid w:val="006B2FC3"/>
    <w:rsid w:val="006B3371"/>
    <w:rsid w:val="006B3B49"/>
    <w:rsid w:val="006B3E8C"/>
    <w:rsid w:val="006B433E"/>
    <w:rsid w:val="006B4A25"/>
    <w:rsid w:val="006B4D20"/>
    <w:rsid w:val="006B4D74"/>
    <w:rsid w:val="006B5621"/>
    <w:rsid w:val="006B5A29"/>
    <w:rsid w:val="006B5C1C"/>
    <w:rsid w:val="006B5F3C"/>
    <w:rsid w:val="006B5FFB"/>
    <w:rsid w:val="006B61D5"/>
    <w:rsid w:val="006B62AD"/>
    <w:rsid w:val="006C0023"/>
    <w:rsid w:val="006C00CC"/>
    <w:rsid w:val="006C0B12"/>
    <w:rsid w:val="006C1C14"/>
    <w:rsid w:val="006C2634"/>
    <w:rsid w:val="006C2D7E"/>
    <w:rsid w:val="006C2FE7"/>
    <w:rsid w:val="006C380A"/>
    <w:rsid w:val="006C3DEF"/>
    <w:rsid w:val="006C3E14"/>
    <w:rsid w:val="006C4518"/>
    <w:rsid w:val="006C4EE2"/>
    <w:rsid w:val="006C568E"/>
    <w:rsid w:val="006C58C2"/>
    <w:rsid w:val="006C5A67"/>
    <w:rsid w:val="006C5A9C"/>
    <w:rsid w:val="006C60E5"/>
    <w:rsid w:val="006C63EE"/>
    <w:rsid w:val="006C6D80"/>
    <w:rsid w:val="006C703E"/>
    <w:rsid w:val="006C7C47"/>
    <w:rsid w:val="006C7EF0"/>
    <w:rsid w:val="006D0E0D"/>
    <w:rsid w:val="006D17BD"/>
    <w:rsid w:val="006D17F1"/>
    <w:rsid w:val="006D1925"/>
    <w:rsid w:val="006D23AA"/>
    <w:rsid w:val="006D2717"/>
    <w:rsid w:val="006D3B9D"/>
    <w:rsid w:val="006D43A6"/>
    <w:rsid w:val="006D4561"/>
    <w:rsid w:val="006D4924"/>
    <w:rsid w:val="006D5280"/>
    <w:rsid w:val="006D54B7"/>
    <w:rsid w:val="006D554B"/>
    <w:rsid w:val="006D564A"/>
    <w:rsid w:val="006D5B31"/>
    <w:rsid w:val="006D72CF"/>
    <w:rsid w:val="006D73EF"/>
    <w:rsid w:val="006E04B7"/>
    <w:rsid w:val="006E0554"/>
    <w:rsid w:val="006E0B59"/>
    <w:rsid w:val="006E0BEE"/>
    <w:rsid w:val="006E17CD"/>
    <w:rsid w:val="006E1D2A"/>
    <w:rsid w:val="006E1E70"/>
    <w:rsid w:val="006E29D3"/>
    <w:rsid w:val="006E30AE"/>
    <w:rsid w:val="006E318A"/>
    <w:rsid w:val="006E3768"/>
    <w:rsid w:val="006E37B2"/>
    <w:rsid w:val="006E39AE"/>
    <w:rsid w:val="006E431F"/>
    <w:rsid w:val="006E497C"/>
    <w:rsid w:val="006E5C20"/>
    <w:rsid w:val="006F0FCE"/>
    <w:rsid w:val="006F10E5"/>
    <w:rsid w:val="006F14CF"/>
    <w:rsid w:val="006F2DA1"/>
    <w:rsid w:val="006F3A76"/>
    <w:rsid w:val="006F3C1A"/>
    <w:rsid w:val="006F3D79"/>
    <w:rsid w:val="006F58BB"/>
    <w:rsid w:val="006F5C15"/>
    <w:rsid w:val="006F6337"/>
    <w:rsid w:val="006F6A15"/>
    <w:rsid w:val="006F6D1A"/>
    <w:rsid w:val="006F7232"/>
    <w:rsid w:val="006F73E1"/>
    <w:rsid w:val="006F7F26"/>
    <w:rsid w:val="00700680"/>
    <w:rsid w:val="007012C0"/>
    <w:rsid w:val="007017E3"/>
    <w:rsid w:val="00701FA2"/>
    <w:rsid w:val="00702F90"/>
    <w:rsid w:val="00704346"/>
    <w:rsid w:val="00704C05"/>
    <w:rsid w:val="00704DD3"/>
    <w:rsid w:val="00704F0F"/>
    <w:rsid w:val="00705346"/>
    <w:rsid w:val="00705479"/>
    <w:rsid w:val="00705B36"/>
    <w:rsid w:val="0070720A"/>
    <w:rsid w:val="00707481"/>
    <w:rsid w:val="00710A79"/>
    <w:rsid w:val="00711A40"/>
    <w:rsid w:val="00711BBB"/>
    <w:rsid w:val="00711FC1"/>
    <w:rsid w:val="00713C7B"/>
    <w:rsid w:val="007142EB"/>
    <w:rsid w:val="00714EA5"/>
    <w:rsid w:val="007157D7"/>
    <w:rsid w:val="00716038"/>
    <w:rsid w:val="007166EE"/>
    <w:rsid w:val="00716A64"/>
    <w:rsid w:val="00716DA2"/>
    <w:rsid w:val="00716E1A"/>
    <w:rsid w:val="007200C4"/>
    <w:rsid w:val="0072062F"/>
    <w:rsid w:val="00720E52"/>
    <w:rsid w:val="00720F3F"/>
    <w:rsid w:val="00721235"/>
    <w:rsid w:val="0072123A"/>
    <w:rsid w:val="0072204D"/>
    <w:rsid w:val="007239B3"/>
    <w:rsid w:val="00723EBE"/>
    <w:rsid w:val="00724F85"/>
    <w:rsid w:val="00725C55"/>
    <w:rsid w:val="00725C82"/>
    <w:rsid w:val="00726313"/>
    <w:rsid w:val="00727AFC"/>
    <w:rsid w:val="007304EC"/>
    <w:rsid w:val="00731C7B"/>
    <w:rsid w:val="00732939"/>
    <w:rsid w:val="00732ED2"/>
    <w:rsid w:val="00733709"/>
    <w:rsid w:val="00733CE4"/>
    <w:rsid w:val="00733DF1"/>
    <w:rsid w:val="0073439D"/>
    <w:rsid w:val="00735256"/>
    <w:rsid w:val="00735432"/>
    <w:rsid w:val="00735C32"/>
    <w:rsid w:val="00735C56"/>
    <w:rsid w:val="00735EA0"/>
    <w:rsid w:val="00736C31"/>
    <w:rsid w:val="00737638"/>
    <w:rsid w:val="00737824"/>
    <w:rsid w:val="007401E3"/>
    <w:rsid w:val="00740514"/>
    <w:rsid w:val="007410C8"/>
    <w:rsid w:val="0074120D"/>
    <w:rsid w:val="007414F5"/>
    <w:rsid w:val="007423B7"/>
    <w:rsid w:val="00742835"/>
    <w:rsid w:val="00742A35"/>
    <w:rsid w:val="00742B79"/>
    <w:rsid w:val="00742EE3"/>
    <w:rsid w:val="00743741"/>
    <w:rsid w:val="00743C11"/>
    <w:rsid w:val="00745D8E"/>
    <w:rsid w:val="007467FD"/>
    <w:rsid w:val="007471DD"/>
    <w:rsid w:val="0075023C"/>
    <w:rsid w:val="00750267"/>
    <w:rsid w:val="0075094A"/>
    <w:rsid w:val="007509CA"/>
    <w:rsid w:val="00750ABF"/>
    <w:rsid w:val="00751200"/>
    <w:rsid w:val="00752F59"/>
    <w:rsid w:val="00753754"/>
    <w:rsid w:val="0075512B"/>
    <w:rsid w:val="007551F0"/>
    <w:rsid w:val="00755A32"/>
    <w:rsid w:val="0075606F"/>
    <w:rsid w:val="007566CF"/>
    <w:rsid w:val="007571DC"/>
    <w:rsid w:val="0075726D"/>
    <w:rsid w:val="007575A4"/>
    <w:rsid w:val="00757A12"/>
    <w:rsid w:val="00757F6D"/>
    <w:rsid w:val="00760411"/>
    <w:rsid w:val="0076048E"/>
    <w:rsid w:val="00760ED1"/>
    <w:rsid w:val="00761356"/>
    <w:rsid w:val="00762659"/>
    <w:rsid w:val="007626C4"/>
    <w:rsid w:val="00762837"/>
    <w:rsid w:val="007634B2"/>
    <w:rsid w:val="00763572"/>
    <w:rsid w:val="0076385F"/>
    <w:rsid w:val="00763B15"/>
    <w:rsid w:val="00763C83"/>
    <w:rsid w:val="0076452F"/>
    <w:rsid w:val="007653AF"/>
    <w:rsid w:val="00766B56"/>
    <w:rsid w:val="00766E1F"/>
    <w:rsid w:val="00766F35"/>
    <w:rsid w:val="00766FA7"/>
    <w:rsid w:val="00767974"/>
    <w:rsid w:val="00770C64"/>
    <w:rsid w:val="00770C73"/>
    <w:rsid w:val="00770F8B"/>
    <w:rsid w:val="00771026"/>
    <w:rsid w:val="007711EB"/>
    <w:rsid w:val="007717DD"/>
    <w:rsid w:val="00772005"/>
    <w:rsid w:val="00772B43"/>
    <w:rsid w:val="00773BA6"/>
    <w:rsid w:val="00773E4F"/>
    <w:rsid w:val="00774FF4"/>
    <w:rsid w:val="0077530E"/>
    <w:rsid w:val="00775DC3"/>
    <w:rsid w:val="007762AD"/>
    <w:rsid w:val="00776A4A"/>
    <w:rsid w:val="00776A55"/>
    <w:rsid w:val="00776E80"/>
    <w:rsid w:val="00776EAE"/>
    <w:rsid w:val="00777884"/>
    <w:rsid w:val="00777D1D"/>
    <w:rsid w:val="0078062C"/>
    <w:rsid w:val="00780763"/>
    <w:rsid w:val="00781BF3"/>
    <w:rsid w:val="00782A19"/>
    <w:rsid w:val="00783EFF"/>
    <w:rsid w:val="00783F4A"/>
    <w:rsid w:val="00784374"/>
    <w:rsid w:val="00784772"/>
    <w:rsid w:val="007859C5"/>
    <w:rsid w:val="007864D9"/>
    <w:rsid w:val="007874FB"/>
    <w:rsid w:val="00787CD8"/>
    <w:rsid w:val="0079010E"/>
    <w:rsid w:val="007903DC"/>
    <w:rsid w:val="00790DA5"/>
    <w:rsid w:val="007917B2"/>
    <w:rsid w:val="007919A0"/>
    <w:rsid w:val="00791A2A"/>
    <w:rsid w:val="00791C4A"/>
    <w:rsid w:val="00792018"/>
    <w:rsid w:val="007921D3"/>
    <w:rsid w:val="007926C4"/>
    <w:rsid w:val="007928ED"/>
    <w:rsid w:val="007932A6"/>
    <w:rsid w:val="007933B5"/>
    <w:rsid w:val="007938BF"/>
    <w:rsid w:val="0079430D"/>
    <w:rsid w:val="00795E5D"/>
    <w:rsid w:val="00795EC0"/>
    <w:rsid w:val="0079618D"/>
    <w:rsid w:val="00796C09"/>
    <w:rsid w:val="007979D4"/>
    <w:rsid w:val="00797B70"/>
    <w:rsid w:val="007A03C1"/>
    <w:rsid w:val="007A046D"/>
    <w:rsid w:val="007A08CF"/>
    <w:rsid w:val="007A09FA"/>
    <w:rsid w:val="007A2A1E"/>
    <w:rsid w:val="007A3951"/>
    <w:rsid w:val="007A3EAA"/>
    <w:rsid w:val="007A3EB4"/>
    <w:rsid w:val="007A4141"/>
    <w:rsid w:val="007A4322"/>
    <w:rsid w:val="007A4E42"/>
    <w:rsid w:val="007A58EF"/>
    <w:rsid w:val="007A5E5F"/>
    <w:rsid w:val="007A60B4"/>
    <w:rsid w:val="007A680F"/>
    <w:rsid w:val="007A7049"/>
    <w:rsid w:val="007A7B60"/>
    <w:rsid w:val="007B10F8"/>
    <w:rsid w:val="007B128C"/>
    <w:rsid w:val="007B182F"/>
    <w:rsid w:val="007B1E07"/>
    <w:rsid w:val="007B2267"/>
    <w:rsid w:val="007B2691"/>
    <w:rsid w:val="007B2891"/>
    <w:rsid w:val="007B2BF9"/>
    <w:rsid w:val="007B2CBC"/>
    <w:rsid w:val="007B314D"/>
    <w:rsid w:val="007B4222"/>
    <w:rsid w:val="007B42E6"/>
    <w:rsid w:val="007B4977"/>
    <w:rsid w:val="007B5C8B"/>
    <w:rsid w:val="007B642B"/>
    <w:rsid w:val="007B674D"/>
    <w:rsid w:val="007B6E6F"/>
    <w:rsid w:val="007B7344"/>
    <w:rsid w:val="007B7644"/>
    <w:rsid w:val="007B7785"/>
    <w:rsid w:val="007C1308"/>
    <w:rsid w:val="007C1340"/>
    <w:rsid w:val="007C16B3"/>
    <w:rsid w:val="007C2676"/>
    <w:rsid w:val="007C2A5D"/>
    <w:rsid w:val="007C30DA"/>
    <w:rsid w:val="007C3522"/>
    <w:rsid w:val="007C3B23"/>
    <w:rsid w:val="007C4E0D"/>
    <w:rsid w:val="007C520E"/>
    <w:rsid w:val="007C554D"/>
    <w:rsid w:val="007C55F3"/>
    <w:rsid w:val="007C5683"/>
    <w:rsid w:val="007C629D"/>
    <w:rsid w:val="007C6420"/>
    <w:rsid w:val="007C6586"/>
    <w:rsid w:val="007C6788"/>
    <w:rsid w:val="007C6E94"/>
    <w:rsid w:val="007C74D6"/>
    <w:rsid w:val="007C78D3"/>
    <w:rsid w:val="007C7CA2"/>
    <w:rsid w:val="007D02E7"/>
    <w:rsid w:val="007D0A8A"/>
    <w:rsid w:val="007D0D8C"/>
    <w:rsid w:val="007D11FC"/>
    <w:rsid w:val="007D12FA"/>
    <w:rsid w:val="007D131E"/>
    <w:rsid w:val="007D17AF"/>
    <w:rsid w:val="007D1979"/>
    <w:rsid w:val="007D1BAB"/>
    <w:rsid w:val="007D2304"/>
    <w:rsid w:val="007D2C37"/>
    <w:rsid w:val="007D2ECD"/>
    <w:rsid w:val="007D34BE"/>
    <w:rsid w:val="007D383D"/>
    <w:rsid w:val="007D3A04"/>
    <w:rsid w:val="007D418F"/>
    <w:rsid w:val="007D4220"/>
    <w:rsid w:val="007D4D98"/>
    <w:rsid w:val="007D4E9B"/>
    <w:rsid w:val="007D51D1"/>
    <w:rsid w:val="007D5E85"/>
    <w:rsid w:val="007D6CCB"/>
    <w:rsid w:val="007D6EC7"/>
    <w:rsid w:val="007D7052"/>
    <w:rsid w:val="007D7F9D"/>
    <w:rsid w:val="007E0BBB"/>
    <w:rsid w:val="007E171B"/>
    <w:rsid w:val="007E181C"/>
    <w:rsid w:val="007E184A"/>
    <w:rsid w:val="007E18CF"/>
    <w:rsid w:val="007E267A"/>
    <w:rsid w:val="007E2BE8"/>
    <w:rsid w:val="007E3B9C"/>
    <w:rsid w:val="007E4074"/>
    <w:rsid w:val="007E42A8"/>
    <w:rsid w:val="007E4770"/>
    <w:rsid w:val="007E4E6E"/>
    <w:rsid w:val="007E5072"/>
    <w:rsid w:val="007E5970"/>
    <w:rsid w:val="007E5E97"/>
    <w:rsid w:val="007E691B"/>
    <w:rsid w:val="007E732C"/>
    <w:rsid w:val="007F0322"/>
    <w:rsid w:val="007F0AF8"/>
    <w:rsid w:val="007F114A"/>
    <w:rsid w:val="007F17E1"/>
    <w:rsid w:val="007F2919"/>
    <w:rsid w:val="007F2AFE"/>
    <w:rsid w:val="007F2F03"/>
    <w:rsid w:val="007F316B"/>
    <w:rsid w:val="007F473C"/>
    <w:rsid w:val="007F6805"/>
    <w:rsid w:val="007F6B0F"/>
    <w:rsid w:val="007F6CA3"/>
    <w:rsid w:val="007F75FE"/>
    <w:rsid w:val="007F7889"/>
    <w:rsid w:val="007F78F1"/>
    <w:rsid w:val="0080095D"/>
    <w:rsid w:val="00801183"/>
    <w:rsid w:val="0080163A"/>
    <w:rsid w:val="0080183B"/>
    <w:rsid w:val="008028F4"/>
    <w:rsid w:val="00802CFA"/>
    <w:rsid w:val="00802F27"/>
    <w:rsid w:val="0080335A"/>
    <w:rsid w:val="00803BEF"/>
    <w:rsid w:val="0080422B"/>
    <w:rsid w:val="008049FA"/>
    <w:rsid w:val="00804A51"/>
    <w:rsid w:val="00804D78"/>
    <w:rsid w:val="008055DB"/>
    <w:rsid w:val="00805714"/>
    <w:rsid w:val="00805869"/>
    <w:rsid w:val="008069C0"/>
    <w:rsid w:val="0080738E"/>
    <w:rsid w:val="0080762D"/>
    <w:rsid w:val="00807AF6"/>
    <w:rsid w:val="00807CFC"/>
    <w:rsid w:val="0081030D"/>
    <w:rsid w:val="00810699"/>
    <w:rsid w:val="008113FC"/>
    <w:rsid w:val="0081177B"/>
    <w:rsid w:val="00811D4D"/>
    <w:rsid w:val="00811DA5"/>
    <w:rsid w:val="00811ECC"/>
    <w:rsid w:val="00812252"/>
    <w:rsid w:val="00814495"/>
    <w:rsid w:val="008159EB"/>
    <w:rsid w:val="008163A0"/>
    <w:rsid w:val="0081646E"/>
    <w:rsid w:val="00816C1A"/>
    <w:rsid w:val="0082033E"/>
    <w:rsid w:val="0082174B"/>
    <w:rsid w:val="00821828"/>
    <w:rsid w:val="00821E62"/>
    <w:rsid w:val="00822D8B"/>
    <w:rsid w:val="00823310"/>
    <w:rsid w:val="0082351D"/>
    <w:rsid w:val="00824022"/>
    <w:rsid w:val="00824A80"/>
    <w:rsid w:val="00824E54"/>
    <w:rsid w:val="0082600C"/>
    <w:rsid w:val="008262FA"/>
    <w:rsid w:val="008272BA"/>
    <w:rsid w:val="00827AD8"/>
    <w:rsid w:val="0083067A"/>
    <w:rsid w:val="008309FF"/>
    <w:rsid w:val="00830D9E"/>
    <w:rsid w:val="00831092"/>
    <w:rsid w:val="00831931"/>
    <w:rsid w:val="00832A58"/>
    <w:rsid w:val="00832CC6"/>
    <w:rsid w:val="00833E85"/>
    <w:rsid w:val="008348B7"/>
    <w:rsid w:val="00835CD4"/>
    <w:rsid w:val="00835F94"/>
    <w:rsid w:val="00836EEA"/>
    <w:rsid w:val="00837864"/>
    <w:rsid w:val="008379CA"/>
    <w:rsid w:val="0084018B"/>
    <w:rsid w:val="00840D71"/>
    <w:rsid w:val="00841B24"/>
    <w:rsid w:val="00842681"/>
    <w:rsid w:val="00842744"/>
    <w:rsid w:val="00844381"/>
    <w:rsid w:val="00845804"/>
    <w:rsid w:val="00845A3A"/>
    <w:rsid w:val="008475AE"/>
    <w:rsid w:val="00847E92"/>
    <w:rsid w:val="00851017"/>
    <w:rsid w:val="0085110F"/>
    <w:rsid w:val="0085247F"/>
    <w:rsid w:val="008524A7"/>
    <w:rsid w:val="00852803"/>
    <w:rsid w:val="00853522"/>
    <w:rsid w:val="008536EA"/>
    <w:rsid w:val="00854601"/>
    <w:rsid w:val="00854AD5"/>
    <w:rsid w:val="00854B06"/>
    <w:rsid w:val="008551CF"/>
    <w:rsid w:val="00855DAF"/>
    <w:rsid w:val="00856092"/>
    <w:rsid w:val="008562CC"/>
    <w:rsid w:val="0085637A"/>
    <w:rsid w:val="008569E1"/>
    <w:rsid w:val="0086118C"/>
    <w:rsid w:val="00861BFD"/>
    <w:rsid w:val="00861DA2"/>
    <w:rsid w:val="00862575"/>
    <w:rsid w:val="00862A00"/>
    <w:rsid w:val="00862CA8"/>
    <w:rsid w:val="00862F18"/>
    <w:rsid w:val="00862F9E"/>
    <w:rsid w:val="008630B2"/>
    <w:rsid w:val="00863539"/>
    <w:rsid w:val="00863AB8"/>
    <w:rsid w:val="00863F77"/>
    <w:rsid w:val="00865BFA"/>
    <w:rsid w:val="0086606C"/>
    <w:rsid w:val="00866524"/>
    <w:rsid w:val="0086672A"/>
    <w:rsid w:val="0086713D"/>
    <w:rsid w:val="00867BF6"/>
    <w:rsid w:val="00867D62"/>
    <w:rsid w:val="00867F7B"/>
    <w:rsid w:val="0087007A"/>
    <w:rsid w:val="008708F8"/>
    <w:rsid w:val="008715BB"/>
    <w:rsid w:val="008727EC"/>
    <w:rsid w:val="00872AC8"/>
    <w:rsid w:val="0087350E"/>
    <w:rsid w:val="0087424C"/>
    <w:rsid w:val="00874FEC"/>
    <w:rsid w:val="00875C03"/>
    <w:rsid w:val="008765D6"/>
    <w:rsid w:val="00877645"/>
    <w:rsid w:val="00877970"/>
    <w:rsid w:val="00877A9E"/>
    <w:rsid w:val="00877B12"/>
    <w:rsid w:val="00877FC9"/>
    <w:rsid w:val="00880C5F"/>
    <w:rsid w:val="008816F1"/>
    <w:rsid w:val="00881A13"/>
    <w:rsid w:val="00882A48"/>
    <w:rsid w:val="00882C6F"/>
    <w:rsid w:val="008831B6"/>
    <w:rsid w:val="00883C4E"/>
    <w:rsid w:val="00884854"/>
    <w:rsid w:val="00885497"/>
    <w:rsid w:val="008856A6"/>
    <w:rsid w:val="00886735"/>
    <w:rsid w:val="0088699A"/>
    <w:rsid w:val="00886EA0"/>
    <w:rsid w:val="008873B5"/>
    <w:rsid w:val="008877C7"/>
    <w:rsid w:val="008907DA"/>
    <w:rsid w:val="0089164F"/>
    <w:rsid w:val="00891AFF"/>
    <w:rsid w:val="00892B9C"/>
    <w:rsid w:val="00892C83"/>
    <w:rsid w:val="008930C7"/>
    <w:rsid w:val="008935FD"/>
    <w:rsid w:val="00893A58"/>
    <w:rsid w:val="00893EDD"/>
    <w:rsid w:val="00894879"/>
    <w:rsid w:val="00894B4C"/>
    <w:rsid w:val="008954D1"/>
    <w:rsid w:val="00895723"/>
    <w:rsid w:val="00895C60"/>
    <w:rsid w:val="008961F4"/>
    <w:rsid w:val="008962D0"/>
    <w:rsid w:val="00896AFB"/>
    <w:rsid w:val="00896B15"/>
    <w:rsid w:val="008971A4"/>
    <w:rsid w:val="00897A51"/>
    <w:rsid w:val="008A0EF5"/>
    <w:rsid w:val="008A16BB"/>
    <w:rsid w:val="008A1703"/>
    <w:rsid w:val="008A1EA1"/>
    <w:rsid w:val="008A1F74"/>
    <w:rsid w:val="008A200C"/>
    <w:rsid w:val="008A24A5"/>
    <w:rsid w:val="008A27FA"/>
    <w:rsid w:val="008A2CB7"/>
    <w:rsid w:val="008A335D"/>
    <w:rsid w:val="008A3529"/>
    <w:rsid w:val="008A3F43"/>
    <w:rsid w:val="008A40C7"/>
    <w:rsid w:val="008A4E1E"/>
    <w:rsid w:val="008A5B4F"/>
    <w:rsid w:val="008A6042"/>
    <w:rsid w:val="008A626F"/>
    <w:rsid w:val="008A658E"/>
    <w:rsid w:val="008A7980"/>
    <w:rsid w:val="008B01A2"/>
    <w:rsid w:val="008B0958"/>
    <w:rsid w:val="008B0C41"/>
    <w:rsid w:val="008B0E6F"/>
    <w:rsid w:val="008B1D7E"/>
    <w:rsid w:val="008B3716"/>
    <w:rsid w:val="008B45EE"/>
    <w:rsid w:val="008B4724"/>
    <w:rsid w:val="008B4B2D"/>
    <w:rsid w:val="008B5541"/>
    <w:rsid w:val="008B5DBB"/>
    <w:rsid w:val="008B6363"/>
    <w:rsid w:val="008B6961"/>
    <w:rsid w:val="008B6C3F"/>
    <w:rsid w:val="008C0355"/>
    <w:rsid w:val="008C0385"/>
    <w:rsid w:val="008C0814"/>
    <w:rsid w:val="008C0F72"/>
    <w:rsid w:val="008C112C"/>
    <w:rsid w:val="008C2014"/>
    <w:rsid w:val="008C25A5"/>
    <w:rsid w:val="008C26BF"/>
    <w:rsid w:val="008C2FFC"/>
    <w:rsid w:val="008C31B4"/>
    <w:rsid w:val="008C33A2"/>
    <w:rsid w:val="008C35CB"/>
    <w:rsid w:val="008C37D3"/>
    <w:rsid w:val="008C3F18"/>
    <w:rsid w:val="008C4929"/>
    <w:rsid w:val="008C4F81"/>
    <w:rsid w:val="008C5012"/>
    <w:rsid w:val="008C5235"/>
    <w:rsid w:val="008C608E"/>
    <w:rsid w:val="008C6DAB"/>
    <w:rsid w:val="008C6FC6"/>
    <w:rsid w:val="008C6FCC"/>
    <w:rsid w:val="008D0049"/>
    <w:rsid w:val="008D106F"/>
    <w:rsid w:val="008D1694"/>
    <w:rsid w:val="008D17FF"/>
    <w:rsid w:val="008D1C26"/>
    <w:rsid w:val="008D2191"/>
    <w:rsid w:val="008D226C"/>
    <w:rsid w:val="008D312E"/>
    <w:rsid w:val="008D3559"/>
    <w:rsid w:val="008D3BCE"/>
    <w:rsid w:val="008D3C48"/>
    <w:rsid w:val="008D46AC"/>
    <w:rsid w:val="008D487E"/>
    <w:rsid w:val="008D48B1"/>
    <w:rsid w:val="008D4FE1"/>
    <w:rsid w:val="008D5761"/>
    <w:rsid w:val="008D5D2B"/>
    <w:rsid w:val="008D5E08"/>
    <w:rsid w:val="008D685C"/>
    <w:rsid w:val="008D696D"/>
    <w:rsid w:val="008D6DB1"/>
    <w:rsid w:val="008D6E60"/>
    <w:rsid w:val="008E0FB5"/>
    <w:rsid w:val="008E1296"/>
    <w:rsid w:val="008E1696"/>
    <w:rsid w:val="008E2983"/>
    <w:rsid w:val="008E3130"/>
    <w:rsid w:val="008E39DE"/>
    <w:rsid w:val="008E41A3"/>
    <w:rsid w:val="008E421D"/>
    <w:rsid w:val="008E57CC"/>
    <w:rsid w:val="008E62AD"/>
    <w:rsid w:val="008E6404"/>
    <w:rsid w:val="008E700D"/>
    <w:rsid w:val="008E73F6"/>
    <w:rsid w:val="008E7661"/>
    <w:rsid w:val="008E7943"/>
    <w:rsid w:val="008E7B6F"/>
    <w:rsid w:val="008F09AB"/>
    <w:rsid w:val="008F0A7F"/>
    <w:rsid w:val="008F17AD"/>
    <w:rsid w:val="008F2144"/>
    <w:rsid w:val="008F2176"/>
    <w:rsid w:val="008F2890"/>
    <w:rsid w:val="008F3A5A"/>
    <w:rsid w:val="008F3FD2"/>
    <w:rsid w:val="008F440D"/>
    <w:rsid w:val="008F4DEA"/>
    <w:rsid w:val="008F59CA"/>
    <w:rsid w:val="008F5A68"/>
    <w:rsid w:val="008F5CA7"/>
    <w:rsid w:val="008F6584"/>
    <w:rsid w:val="008F6A81"/>
    <w:rsid w:val="008F730A"/>
    <w:rsid w:val="008F7A5A"/>
    <w:rsid w:val="008F7C64"/>
    <w:rsid w:val="00900305"/>
    <w:rsid w:val="00900F20"/>
    <w:rsid w:val="009013E2"/>
    <w:rsid w:val="009023D3"/>
    <w:rsid w:val="00902E73"/>
    <w:rsid w:val="009039E9"/>
    <w:rsid w:val="009042F4"/>
    <w:rsid w:val="009047B2"/>
    <w:rsid w:val="00904A91"/>
    <w:rsid w:val="00904D18"/>
    <w:rsid w:val="0090597F"/>
    <w:rsid w:val="00906058"/>
    <w:rsid w:val="00906283"/>
    <w:rsid w:val="009063A7"/>
    <w:rsid w:val="009068C1"/>
    <w:rsid w:val="00906FD3"/>
    <w:rsid w:val="0090715E"/>
    <w:rsid w:val="0090758A"/>
    <w:rsid w:val="00907BE3"/>
    <w:rsid w:val="00907BF1"/>
    <w:rsid w:val="00907F66"/>
    <w:rsid w:val="009104FC"/>
    <w:rsid w:val="00910A38"/>
    <w:rsid w:val="0091178E"/>
    <w:rsid w:val="00912840"/>
    <w:rsid w:val="009129BB"/>
    <w:rsid w:val="00912A82"/>
    <w:rsid w:val="00912E76"/>
    <w:rsid w:val="00913499"/>
    <w:rsid w:val="00913974"/>
    <w:rsid w:val="00914503"/>
    <w:rsid w:val="009149B9"/>
    <w:rsid w:val="00914D5C"/>
    <w:rsid w:val="00915715"/>
    <w:rsid w:val="00916019"/>
    <w:rsid w:val="00916680"/>
    <w:rsid w:val="00916728"/>
    <w:rsid w:val="00917A84"/>
    <w:rsid w:val="00921824"/>
    <w:rsid w:val="0092206B"/>
    <w:rsid w:val="00922429"/>
    <w:rsid w:val="00922F9A"/>
    <w:rsid w:val="0092333B"/>
    <w:rsid w:val="0092382C"/>
    <w:rsid w:val="00923A68"/>
    <w:rsid w:val="009247AE"/>
    <w:rsid w:val="00924873"/>
    <w:rsid w:val="00924DCE"/>
    <w:rsid w:val="009254D9"/>
    <w:rsid w:val="00925BFE"/>
    <w:rsid w:val="009261A5"/>
    <w:rsid w:val="009266B2"/>
    <w:rsid w:val="00926AFD"/>
    <w:rsid w:val="00927D67"/>
    <w:rsid w:val="00927F44"/>
    <w:rsid w:val="0093018D"/>
    <w:rsid w:val="009302C0"/>
    <w:rsid w:val="00930C6F"/>
    <w:rsid w:val="00930CF5"/>
    <w:rsid w:val="00932365"/>
    <w:rsid w:val="00932D08"/>
    <w:rsid w:val="00933651"/>
    <w:rsid w:val="00933BB8"/>
    <w:rsid w:val="009340AE"/>
    <w:rsid w:val="0093493D"/>
    <w:rsid w:val="009368B8"/>
    <w:rsid w:val="0093699D"/>
    <w:rsid w:val="00936D66"/>
    <w:rsid w:val="00937E72"/>
    <w:rsid w:val="00937FE4"/>
    <w:rsid w:val="0094027F"/>
    <w:rsid w:val="00940671"/>
    <w:rsid w:val="00942285"/>
    <w:rsid w:val="00942953"/>
    <w:rsid w:val="00943928"/>
    <w:rsid w:val="00943BA5"/>
    <w:rsid w:val="00943C34"/>
    <w:rsid w:val="00943D1E"/>
    <w:rsid w:val="00943F50"/>
    <w:rsid w:val="009440CC"/>
    <w:rsid w:val="00944889"/>
    <w:rsid w:val="009453F0"/>
    <w:rsid w:val="0094675E"/>
    <w:rsid w:val="0094687B"/>
    <w:rsid w:val="009470F3"/>
    <w:rsid w:val="0094740B"/>
    <w:rsid w:val="009477AE"/>
    <w:rsid w:val="00950BCE"/>
    <w:rsid w:val="00950F71"/>
    <w:rsid w:val="0095168A"/>
    <w:rsid w:val="00951A7C"/>
    <w:rsid w:val="00951C6C"/>
    <w:rsid w:val="009525C7"/>
    <w:rsid w:val="00952B4E"/>
    <w:rsid w:val="00952C8E"/>
    <w:rsid w:val="00953D4D"/>
    <w:rsid w:val="009564C5"/>
    <w:rsid w:val="00957401"/>
    <w:rsid w:val="00957426"/>
    <w:rsid w:val="00957814"/>
    <w:rsid w:val="00957EB4"/>
    <w:rsid w:val="009614A0"/>
    <w:rsid w:val="0096190E"/>
    <w:rsid w:val="009619DA"/>
    <w:rsid w:val="009619FF"/>
    <w:rsid w:val="00961D4A"/>
    <w:rsid w:val="009627A2"/>
    <w:rsid w:val="00962D9A"/>
    <w:rsid w:val="0096340D"/>
    <w:rsid w:val="009638AA"/>
    <w:rsid w:val="00963CC5"/>
    <w:rsid w:val="00964796"/>
    <w:rsid w:val="0096499A"/>
    <w:rsid w:val="00965224"/>
    <w:rsid w:val="00965756"/>
    <w:rsid w:val="00965C31"/>
    <w:rsid w:val="00965FD6"/>
    <w:rsid w:val="00966417"/>
    <w:rsid w:val="00966891"/>
    <w:rsid w:val="009668DE"/>
    <w:rsid w:val="00967388"/>
    <w:rsid w:val="00967C78"/>
    <w:rsid w:val="00967D9F"/>
    <w:rsid w:val="009707D7"/>
    <w:rsid w:val="00970819"/>
    <w:rsid w:val="00970BAB"/>
    <w:rsid w:val="00971CC1"/>
    <w:rsid w:val="00973CEF"/>
    <w:rsid w:val="0097418A"/>
    <w:rsid w:val="0097440D"/>
    <w:rsid w:val="009754AF"/>
    <w:rsid w:val="00975F3D"/>
    <w:rsid w:val="009773F8"/>
    <w:rsid w:val="0098054D"/>
    <w:rsid w:val="00980A6B"/>
    <w:rsid w:val="009825D2"/>
    <w:rsid w:val="00982955"/>
    <w:rsid w:val="009829A6"/>
    <w:rsid w:val="0098308C"/>
    <w:rsid w:val="00983B18"/>
    <w:rsid w:val="00983F5D"/>
    <w:rsid w:val="00984115"/>
    <w:rsid w:val="009859C1"/>
    <w:rsid w:val="00985A3A"/>
    <w:rsid w:val="00985F31"/>
    <w:rsid w:val="00986776"/>
    <w:rsid w:val="00986A87"/>
    <w:rsid w:val="00987045"/>
    <w:rsid w:val="0098782B"/>
    <w:rsid w:val="00990B83"/>
    <w:rsid w:val="00991576"/>
    <w:rsid w:val="00991669"/>
    <w:rsid w:val="00992407"/>
    <w:rsid w:val="00992F44"/>
    <w:rsid w:val="0099375F"/>
    <w:rsid w:val="00993793"/>
    <w:rsid w:val="0099411B"/>
    <w:rsid w:val="0099417C"/>
    <w:rsid w:val="009943BE"/>
    <w:rsid w:val="00995C91"/>
    <w:rsid w:val="00995E1B"/>
    <w:rsid w:val="00996444"/>
    <w:rsid w:val="00997208"/>
    <w:rsid w:val="00997382"/>
    <w:rsid w:val="00997D6B"/>
    <w:rsid w:val="00997FCF"/>
    <w:rsid w:val="009A0206"/>
    <w:rsid w:val="009A099D"/>
    <w:rsid w:val="009A0D8B"/>
    <w:rsid w:val="009A1863"/>
    <w:rsid w:val="009A1FE0"/>
    <w:rsid w:val="009A2145"/>
    <w:rsid w:val="009A22C2"/>
    <w:rsid w:val="009A2790"/>
    <w:rsid w:val="009A3C88"/>
    <w:rsid w:val="009A4D6B"/>
    <w:rsid w:val="009A636D"/>
    <w:rsid w:val="009A74C3"/>
    <w:rsid w:val="009B0016"/>
    <w:rsid w:val="009B0682"/>
    <w:rsid w:val="009B0CDA"/>
    <w:rsid w:val="009B13FE"/>
    <w:rsid w:val="009B143F"/>
    <w:rsid w:val="009B1A31"/>
    <w:rsid w:val="009B247B"/>
    <w:rsid w:val="009B2892"/>
    <w:rsid w:val="009B2DB6"/>
    <w:rsid w:val="009B3965"/>
    <w:rsid w:val="009B3D4E"/>
    <w:rsid w:val="009B43A1"/>
    <w:rsid w:val="009B44A9"/>
    <w:rsid w:val="009B50EA"/>
    <w:rsid w:val="009B52BF"/>
    <w:rsid w:val="009B53A5"/>
    <w:rsid w:val="009B5490"/>
    <w:rsid w:val="009B55B6"/>
    <w:rsid w:val="009B5AB3"/>
    <w:rsid w:val="009B5CC3"/>
    <w:rsid w:val="009B5EF4"/>
    <w:rsid w:val="009C0281"/>
    <w:rsid w:val="009C0BFE"/>
    <w:rsid w:val="009C0C22"/>
    <w:rsid w:val="009C0D5D"/>
    <w:rsid w:val="009C12FC"/>
    <w:rsid w:val="009C1584"/>
    <w:rsid w:val="009C1E5F"/>
    <w:rsid w:val="009C29F4"/>
    <w:rsid w:val="009C30A5"/>
    <w:rsid w:val="009C3F05"/>
    <w:rsid w:val="009C407F"/>
    <w:rsid w:val="009C430F"/>
    <w:rsid w:val="009C43EA"/>
    <w:rsid w:val="009C50A7"/>
    <w:rsid w:val="009C51CA"/>
    <w:rsid w:val="009C5A8E"/>
    <w:rsid w:val="009C70A9"/>
    <w:rsid w:val="009C7911"/>
    <w:rsid w:val="009C7B23"/>
    <w:rsid w:val="009C7B98"/>
    <w:rsid w:val="009D07C9"/>
    <w:rsid w:val="009D0861"/>
    <w:rsid w:val="009D1205"/>
    <w:rsid w:val="009D16B5"/>
    <w:rsid w:val="009D17FD"/>
    <w:rsid w:val="009D18BB"/>
    <w:rsid w:val="009D1B50"/>
    <w:rsid w:val="009D1B7C"/>
    <w:rsid w:val="009D1E56"/>
    <w:rsid w:val="009D22C9"/>
    <w:rsid w:val="009D3FD9"/>
    <w:rsid w:val="009D4465"/>
    <w:rsid w:val="009D4B28"/>
    <w:rsid w:val="009D4BF3"/>
    <w:rsid w:val="009D5805"/>
    <w:rsid w:val="009D5DA4"/>
    <w:rsid w:val="009D618E"/>
    <w:rsid w:val="009D62FE"/>
    <w:rsid w:val="009D7F05"/>
    <w:rsid w:val="009E0591"/>
    <w:rsid w:val="009E064F"/>
    <w:rsid w:val="009E084D"/>
    <w:rsid w:val="009E0BB0"/>
    <w:rsid w:val="009E0DA2"/>
    <w:rsid w:val="009E1433"/>
    <w:rsid w:val="009E246A"/>
    <w:rsid w:val="009E2944"/>
    <w:rsid w:val="009E2CCC"/>
    <w:rsid w:val="009E3A09"/>
    <w:rsid w:val="009E3C5B"/>
    <w:rsid w:val="009E42A0"/>
    <w:rsid w:val="009E480B"/>
    <w:rsid w:val="009E54FF"/>
    <w:rsid w:val="009E5F65"/>
    <w:rsid w:val="009F0571"/>
    <w:rsid w:val="009F0962"/>
    <w:rsid w:val="009F14D5"/>
    <w:rsid w:val="009F1F9C"/>
    <w:rsid w:val="009F22BA"/>
    <w:rsid w:val="009F2B93"/>
    <w:rsid w:val="009F2D7F"/>
    <w:rsid w:val="009F3136"/>
    <w:rsid w:val="009F352A"/>
    <w:rsid w:val="009F39C2"/>
    <w:rsid w:val="009F3E5D"/>
    <w:rsid w:val="009F4198"/>
    <w:rsid w:val="009F4B85"/>
    <w:rsid w:val="009F4DA2"/>
    <w:rsid w:val="009F5044"/>
    <w:rsid w:val="009F676F"/>
    <w:rsid w:val="009F67D4"/>
    <w:rsid w:val="009F6892"/>
    <w:rsid w:val="009F704F"/>
    <w:rsid w:val="00A00561"/>
    <w:rsid w:val="00A00F7D"/>
    <w:rsid w:val="00A016B7"/>
    <w:rsid w:val="00A024A1"/>
    <w:rsid w:val="00A032D9"/>
    <w:rsid w:val="00A042D6"/>
    <w:rsid w:val="00A04B6A"/>
    <w:rsid w:val="00A0530C"/>
    <w:rsid w:val="00A05747"/>
    <w:rsid w:val="00A05F46"/>
    <w:rsid w:val="00A10AA8"/>
    <w:rsid w:val="00A11288"/>
    <w:rsid w:val="00A1139C"/>
    <w:rsid w:val="00A113BF"/>
    <w:rsid w:val="00A113D8"/>
    <w:rsid w:val="00A12D14"/>
    <w:rsid w:val="00A13186"/>
    <w:rsid w:val="00A13B8B"/>
    <w:rsid w:val="00A14561"/>
    <w:rsid w:val="00A1460A"/>
    <w:rsid w:val="00A14A6A"/>
    <w:rsid w:val="00A1511D"/>
    <w:rsid w:val="00A151A0"/>
    <w:rsid w:val="00A1533E"/>
    <w:rsid w:val="00A1568F"/>
    <w:rsid w:val="00A158CD"/>
    <w:rsid w:val="00A15BEB"/>
    <w:rsid w:val="00A16DDE"/>
    <w:rsid w:val="00A16EA4"/>
    <w:rsid w:val="00A16EAA"/>
    <w:rsid w:val="00A17617"/>
    <w:rsid w:val="00A17B68"/>
    <w:rsid w:val="00A211F7"/>
    <w:rsid w:val="00A2162C"/>
    <w:rsid w:val="00A2163D"/>
    <w:rsid w:val="00A218F8"/>
    <w:rsid w:val="00A21BD5"/>
    <w:rsid w:val="00A2441E"/>
    <w:rsid w:val="00A25656"/>
    <w:rsid w:val="00A25A9A"/>
    <w:rsid w:val="00A266B5"/>
    <w:rsid w:val="00A26DE5"/>
    <w:rsid w:val="00A27B5D"/>
    <w:rsid w:val="00A30FC4"/>
    <w:rsid w:val="00A315CD"/>
    <w:rsid w:val="00A31AA7"/>
    <w:rsid w:val="00A323BE"/>
    <w:rsid w:val="00A323C2"/>
    <w:rsid w:val="00A3258C"/>
    <w:rsid w:val="00A32955"/>
    <w:rsid w:val="00A32956"/>
    <w:rsid w:val="00A332FE"/>
    <w:rsid w:val="00A33363"/>
    <w:rsid w:val="00A34A53"/>
    <w:rsid w:val="00A34E8E"/>
    <w:rsid w:val="00A35325"/>
    <w:rsid w:val="00A35906"/>
    <w:rsid w:val="00A35B1F"/>
    <w:rsid w:val="00A36146"/>
    <w:rsid w:val="00A36365"/>
    <w:rsid w:val="00A36469"/>
    <w:rsid w:val="00A3657D"/>
    <w:rsid w:val="00A40006"/>
    <w:rsid w:val="00A4163D"/>
    <w:rsid w:val="00A41E1E"/>
    <w:rsid w:val="00A41F7D"/>
    <w:rsid w:val="00A41F88"/>
    <w:rsid w:val="00A42164"/>
    <w:rsid w:val="00A4245C"/>
    <w:rsid w:val="00A4330F"/>
    <w:rsid w:val="00A4344D"/>
    <w:rsid w:val="00A4392D"/>
    <w:rsid w:val="00A43C77"/>
    <w:rsid w:val="00A4486B"/>
    <w:rsid w:val="00A448A0"/>
    <w:rsid w:val="00A44DC7"/>
    <w:rsid w:val="00A44EBA"/>
    <w:rsid w:val="00A45120"/>
    <w:rsid w:val="00A45EB6"/>
    <w:rsid w:val="00A45FD7"/>
    <w:rsid w:val="00A465C7"/>
    <w:rsid w:val="00A46A8F"/>
    <w:rsid w:val="00A4720C"/>
    <w:rsid w:val="00A473A4"/>
    <w:rsid w:val="00A47469"/>
    <w:rsid w:val="00A50B9F"/>
    <w:rsid w:val="00A51486"/>
    <w:rsid w:val="00A51E3D"/>
    <w:rsid w:val="00A5301B"/>
    <w:rsid w:val="00A534B5"/>
    <w:rsid w:val="00A564EE"/>
    <w:rsid w:val="00A565AF"/>
    <w:rsid w:val="00A56694"/>
    <w:rsid w:val="00A566C4"/>
    <w:rsid w:val="00A56B1B"/>
    <w:rsid w:val="00A56CAB"/>
    <w:rsid w:val="00A5764A"/>
    <w:rsid w:val="00A5768D"/>
    <w:rsid w:val="00A602D2"/>
    <w:rsid w:val="00A60622"/>
    <w:rsid w:val="00A606FC"/>
    <w:rsid w:val="00A60A22"/>
    <w:rsid w:val="00A60DC1"/>
    <w:rsid w:val="00A61411"/>
    <w:rsid w:val="00A617F0"/>
    <w:rsid w:val="00A6231B"/>
    <w:rsid w:val="00A62DBF"/>
    <w:rsid w:val="00A63418"/>
    <w:rsid w:val="00A63C94"/>
    <w:rsid w:val="00A65190"/>
    <w:rsid w:val="00A6592E"/>
    <w:rsid w:val="00A66973"/>
    <w:rsid w:val="00A6707C"/>
    <w:rsid w:val="00A6771C"/>
    <w:rsid w:val="00A67CE3"/>
    <w:rsid w:val="00A67FCD"/>
    <w:rsid w:val="00A708E8"/>
    <w:rsid w:val="00A719CA"/>
    <w:rsid w:val="00A71E3C"/>
    <w:rsid w:val="00A71ECC"/>
    <w:rsid w:val="00A71FA1"/>
    <w:rsid w:val="00A72009"/>
    <w:rsid w:val="00A720AB"/>
    <w:rsid w:val="00A720BA"/>
    <w:rsid w:val="00A72538"/>
    <w:rsid w:val="00A7271B"/>
    <w:rsid w:val="00A72A58"/>
    <w:rsid w:val="00A73882"/>
    <w:rsid w:val="00A745E2"/>
    <w:rsid w:val="00A745F2"/>
    <w:rsid w:val="00A747AB"/>
    <w:rsid w:val="00A7487A"/>
    <w:rsid w:val="00A7562D"/>
    <w:rsid w:val="00A757B6"/>
    <w:rsid w:val="00A75953"/>
    <w:rsid w:val="00A76D5F"/>
    <w:rsid w:val="00A775FD"/>
    <w:rsid w:val="00A77D8A"/>
    <w:rsid w:val="00A801F8"/>
    <w:rsid w:val="00A8022A"/>
    <w:rsid w:val="00A80F60"/>
    <w:rsid w:val="00A80FCC"/>
    <w:rsid w:val="00A81010"/>
    <w:rsid w:val="00A8123B"/>
    <w:rsid w:val="00A82020"/>
    <w:rsid w:val="00A82680"/>
    <w:rsid w:val="00A82787"/>
    <w:rsid w:val="00A8289C"/>
    <w:rsid w:val="00A82B39"/>
    <w:rsid w:val="00A832F3"/>
    <w:rsid w:val="00A8483F"/>
    <w:rsid w:val="00A84983"/>
    <w:rsid w:val="00A84FD2"/>
    <w:rsid w:val="00A86358"/>
    <w:rsid w:val="00A875B3"/>
    <w:rsid w:val="00A87B59"/>
    <w:rsid w:val="00A9007B"/>
    <w:rsid w:val="00A9120C"/>
    <w:rsid w:val="00A918D0"/>
    <w:rsid w:val="00A91CEE"/>
    <w:rsid w:val="00A9203E"/>
    <w:rsid w:val="00A92167"/>
    <w:rsid w:val="00A924F9"/>
    <w:rsid w:val="00A9263F"/>
    <w:rsid w:val="00A92A4D"/>
    <w:rsid w:val="00A92E9E"/>
    <w:rsid w:val="00A933A4"/>
    <w:rsid w:val="00A933AE"/>
    <w:rsid w:val="00A95058"/>
    <w:rsid w:val="00A9598A"/>
    <w:rsid w:val="00A95E71"/>
    <w:rsid w:val="00A961B8"/>
    <w:rsid w:val="00A96534"/>
    <w:rsid w:val="00A96A82"/>
    <w:rsid w:val="00A9700B"/>
    <w:rsid w:val="00AA05CE"/>
    <w:rsid w:val="00AA0DE7"/>
    <w:rsid w:val="00AA0F27"/>
    <w:rsid w:val="00AA0F3A"/>
    <w:rsid w:val="00AA1A1D"/>
    <w:rsid w:val="00AA1E4D"/>
    <w:rsid w:val="00AA2BF1"/>
    <w:rsid w:val="00AA30EF"/>
    <w:rsid w:val="00AA3F53"/>
    <w:rsid w:val="00AA43F6"/>
    <w:rsid w:val="00AA44C6"/>
    <w:rsid w:val="00AA4BFE"/>
    <w:rsid w:val="00AA5189"/>
    <w:rsid w:val="00AA598A"/>
    <w:rsid w:val="00AA5D13"/>
    <w:rsid w:val="00AA5F7A"/>
    <w:rsid w:val="00AA6819"/>
    <w:rsid w:val="00AA6EDD"/>
    <w:rsid w:val="00AA76C0"/>
    <w:rsid w:val="00AA7913"/>
    <w:rsid w:val="00AA7E04"/>
    <w:rsid w:val="00AB00D3"/>
    <w:rsid w:val="00AB0123"/>
    <w:rsid w:val="00AB0187"/>
    <w:rsid w:val="00AB1050"/>
    <w:rsid w:val="00AB1213"/>
    <w:rsid w:val="00AB1823"/>
    <w:rsid w:val="00AB193F"/>
    <w:rsid w:val="00AB1A94"/>
    <w:rsid w:val="00AB1CB6"/>
    <w:rsid w:val="00AB2732"/>
    <w:rsid w:val="00AB2882"/>
    <w:rsid w:val="00AB2A8A"/>
    <w:rsid w:val="00AB2B73"/>
    <w:rsid w:val="00AB3184"/>
    <w:rsid w:val="00AB32E5"/>
    <w:rsid w:val="00AB357C"/>
    <w:rsid w:val="00AB370E"/>
    <w:rsid w:val="00AB3A7E"/>
    <w:rsid w:val="00AB4FA2"/>
    <w:rsid w:val="00AB5745"/>
    <w:rsid w:val="00AB61CB"/>
    <w:rsid w:val="00AB67AB"/>
    <w:rsid w:val="00AB6A10"/>
    <w:rsid w:val="00AB6C1F"/>
    <w:rsid w:val="00AB7F8C"/>
    <w:rsid w:val="00AB7FEC"/>
    <w:rsid w:val="00AC0902"/>
    <w:rsid w:val="00AC122F"/>
    <w:rsid w:val="00AC147F"/>
    <w:rsid w:val="00AC165D"/>
    <w:rsid w:val="00AC1F48"/>
    <w:rsid w:val="00AC1F59"/>
    <w:rsid w:val="00AC2880"/>
    <w:rsid w:val="00AC2D02"/>
    <w:rsid w:val="00AC4313"/>
    <w:rsid w:val="00AC4682"/>
    <w:rsid w:val="00AC53F8"/>
    <w:rsid w:val="00AC5650"/>
    <w:rsid w:val="00AC5C6C"/>
    <w:rsid w:val="00AC625F"/>
    <w:rsid w:val="00AC648F"/>
    <w:rsid w:val="00AC7094"/>
    <w:rsid w:val="00AD0D77"/>
    <w:rsid w:val="00AD0F9B"/>
    <w:rsid w:val="00AD0FED"/>
    <w:rsid w:val="00AD1AAB"/>
    <w:rsid w:val="00AD22E3"/>
    <w:rsid w:val="00AD244D"/>
    <w:rsid w:val="00AD2714"/>
    <w:rsid w:val="00AD2727"/>
    <w:rsid w:val="00AD2806"/>
    <w:rsid w:val="00AD297E"/>
    <w:rsid w:val="00AD317D"/>
    <w:rsid w:val="00AD3A8A"/>
    <w:rsid w:val="00AD3FDB"/>
    <w:rsid w:val="00AD423A"/>
    <w:rsid w:val="00AD4301"/>
    <w:rsid w:val="00AD4311"/>
    <w:rsid w:val="00AD4472"/>
    <w:rsid w:val="00AD51A3"/>
    <w:rsid w:val="00AD5299"/>
    <w:rsid w:val="00AD53B3"/>
    <w:rsid w:val="00AD55AD"/>
    <w:rsid w:val="00AD5970"/>
    <w:rsid w:val="00AD59F5"/>
    <w:rsid w:val="00AD5E49"/>
    <w:rsid w:val="00AD6743"/>
    <w:rsid w:val="00AD69CD"/>
    <w:rsid w:val="00AD6C22"/>
    <w:rsid w:val="00AD6CA1"/>
    <w:rsid w:val="00AD6DE3"/>
    <w:rsid w:val="00AD7799"/>
    <w:rsid w:val="00AD77B5"/>
    <w:rsid w:val="00AD7A95"/>
    <w:rsid w:val="00AD7F12"/>
    <w:rsid w:val="00AE06EC"/>
    <w:rsid w:val="00AE1827"/>
    <w:rsid w:val="00AE1DA6"/>
    <w:rsid w:val="00AE1F8E"/>
    <w:rsid w:val="00AE2A18"/>
    <w:rsid w:val="00AE2FF5"/>
    <w:rsid w:val="00AE3336"/>
    <w:rsid w:val="00AE3493"/>
    <w:rsid w:val="00AE3AA1"/>
    <w:rsid w:val="00AE3B56"/>
    <w:rsid w:val="00AE3F99"/>
    <w:rsid w:val="00AE409B"/>
    <w:rsid w:val="00AE4E47"/>
    <w:rsid w:val="00AE4F32"/>
    <w:rsid w:val="00AE52C8"/>
    <w:rsid w:val="00AE5A65"/>
    <w:rsid w:val="00AE6431"/>
    <w:rsid w:val="00AF0177"/>
    <w:rsid w:val="00AF03F9"/>
    <w:rsid w:val="00AF0444"/>
    <w:rsid w:val="00AF079D"/>
    <w:rsid w:val="00AF114D"/>
    <w:rsid w:val="00AF2205"/>
    <w:rsid w:val="00AF277E"/>
    <w:rsid w:val="00AF2AFE"/>
    <w:rsid w:val="00AF3341"/>
    <w:rsid w:val="00AF3659"/>
    <w:rsid w:val="00AF3C48"/>
    <w:rsid w:val="00AF4150"/>
    <w:rsid w:val="00AF42B0"/>
    <w:rsid w:val="00AF561B"/>
    <w:rsid w:val="00AF5692"/>
    <w:rsid w:val="00AF5BB9"/>
    <w:rsid w:val="00AF5FFE"/>
    <w:rsid w:val="00AF63FE"/>
    <w:rsid w:val="00AF6675"/>
    <w:rsid w:val="00AF693D"/>
    <w:rsid w:val="00AF6F41"/>
    <w:rsid w:val="00AF74E7"/>
    <w:rsid w:val="00AF7C2E"/>
    <w:rsid w:val="00AF7DB2"/>
    <w:rsid w:val="00B00C49"/>
    <w:rsid w:val="00B00E65"/>
    <w:rsid w:val="00B01442"/>
    <w:rsid w:val="00B01516"/>
    <w:rsid w:val="00B01A0B"/>
    <w:rsid w:val="00B01BDD"/>
    <w:rsid w:val="00B02BA6"/>
    <w:rsid w:val="00B02FB1"/>
    <w:rsid w:val="00B045F8"/>
    <w:rsid w:val="00B04A24"/>
    <w:rsid w:val="00B0541C"/>
    <w:rsid w:val="00B05781"/>
    <w:rsid w:val="00B05952"/>
    <w:rsid w:val="00B05FD3"/>
    <w:rsid w:val="00B06532"/>
    <w:rsid w:val="00B06555"/>
    <w:rsid w:val="00B07B10"/>
    <w:rsid w:val="00B107FA"/>
    <w:rsid w:val="00B10EE7"/>
    <w:rsid w:val="00B1129A"/>
    <w:rsid w:val="00B11C21"/>
    <w:rsid w:val="00B11DAC"/>
    <w:rsid w:val="00B11DF7"/>
    <w:rsid w:val="00B11DF8"/>
    <w:rsid w:val="00B11E18"/>
    <w:rsid w:val="00B12017"/>
    <w:rsid w:val="00B12A11"/>
    <w:rsid w:val="00B12DD9"/>
    <w:rsid w:val="00B12F4A"/>
    <w:rsid w:val="00B13CFE"/>
    <w:rsid w:val="00B15A5B"/>
    <w:rsid w:val="00B160E6"/>
    <w:rsid w:val="00B168DC"/>
    <w:rsid w:val="00B16E67"/>
    <w:rsid w:val="00B16F22"/>
    <w:rsid w:val="00B17279"/>
    <w:rsid w:val="00B17946"/>
    <w:rsid w:val="00B17EF2"/>
    <w:rsid w:val="00B20085"/>
    <w:rsid w:val="00B223E4"/>
    <w:rsid w:val="00B2273E"/>
    <w:rsid w:val="00B23124"/>
    <w:rsid w:val="00B23142"/>
    <w:rsid w:val="00B23B87"/>
    <w:rsid w:val="00B23B8B"/>
    <w:rsid w:val="00B23E72"/>
    <w:rsid w:val="00B240AE"/>
    <w:rsid w:val="00B24553"/>
    <w:rsid w:val="00B24735"/>
    <w:rsid w:val="00B25204"/>
    <w:rsid w:val="00B25905"/>
    <w:rsid w:val="00B25B9B"/>
    <w:rsid w:val="00B27F5C"/>
    <w:rsid w:val="00B3006C"/>
    <w:rsid w:val="00B30468"/>
    <w:rsid w:val="00B3122E"/>
    <w:rsid w:val="00B31C79"/>
    <w:rsid w:val="00B32873"/>
    <w:rsid w:val="00B33343"/>
    <w:rsid w:val="00B33597"/>
    <w:rsid w:val="00B33746"/>
    <w:rsid w:val="00B3417C"/>
    <w:rsid w:val="00B35EC1"/>
    <w:rsid w:val="00B36486"/>
    <w:rsid w:val="00B364DA"/>
    <w:rsid w:val="00B36529"/>
    <w:rsid w:val="00B37187"/>
    <w:rsid w:val="00B371E0"/>
    <w:rsid w:val="00B408E2"/>
    <w:rsid w:val="00B40BCA"/>
    <w:rsid w:val="00B41634"/>
    <w:rsid w:val="00B41C81"/>
    <w:rsid w:val="00B4227D"/>
    <w:rsid w:val="00B4250C"/>
    <w:rsid w:val="00B43C81"/>
    <w:rsid w:val="00B44450"/>
    <w:rsid w:val="00B4519C"/>
    <w:rsid w:val="00B45407"/>
    <w:rsid w:val="00B46824"/>
    <w:rsid w:val="00B47B34"/>
    <w:rsid w:val="00B47DA0"/>
    <w:rsid w:val="00B47DCE"/>
    <w:rsid w:val="00B50D8D"/>
    <w:rsid w:val="00B5206A"/>
    <w:rsid w:val="00B520DC"/>
    <w:rsid w:val="00B52231"/>
    <w:rsid w:val="00B52993"/>
    <w:rsid w:val="00B52D2E"/>
    <w:rsid w:val="00B53168"/>
    <w:rsid w:val="00B534DF"/>
    <w:rsid w:val="00B53810"/>
    <w:rsid w:val="00B53ED2"/>
    <w:rsid w:val="00B5422D"/>
    <w:rsid w:val="00B54D2B"/>
    <w:rsid w:val="00B55083"/>
    <w:rsid w:val="00B55092"/>
    <w:rsid w:val="00B5576D"/>
    <w:rsid w:val="00B56136"/>
    <w:rsid w:val="00B566CB"/>
    <w:rsid w:val="00B5717D"/>
    <w:rsid w:val="00B573B4"/>
    <w:rsid w:val="00B5788F"/>
    <w:rsid w:val="00B57893"/>
    <w:rsid w:val="00B57D62"/>
    <w:rsid w:val="00B57E12"/>
    <w:rsid w:val="00B60166"/>
    <w:rsid w:val="00B6070F"/>
    <w:rsid w:val="00B608F0"/>
    <w:rsid w:val="00B6139C"/>
    <w:rsid w:val="00B62E00"/>
    <w:rsid w:val="00B63121"/>
    <w:rsid w:val="00B633CA"/>
    <w:rsid w:val="00B64A35"/>
    <w:rsid w:val="00B64D60"/>
    <w:rsid w:val="00B65430"/>
    <w:rsid w:val="00B654F9"/>
    <w:rsid w:val="00B66182"/>
    <w:rsid w:val="00B6622F"/>
    <w:rsid w:val="00B67600"/>
    <w:rsid w:val="00B67AA5"/>
    <w:rsid w:val="00B67AEA"/>
    <w:rsid w:val="00B7049D"/>
    <w:rsid w:val="00B70CEE"/>
    <w:rsid w:val="00B715DB"/>
    <w:rsid w:val="00B71BA3"/>
    <w:rsid w:val="00B726BF"/>
    <w:rsid w:val="00B7287E"/>
    <w:rsid w:val="00B72CD8"/>
    <w:rsid w:val="00B72D23"/>
    <w:rsid w:val="00B72D89"/>
    <w:rsid w:val="00B7317D"/>
    <w:rsid w:val="00B7409C"/>
    <w:rsid w:val="00B7571B"/>
    <w:rsid w:val="00B759FB"/>
    <w:rsid w:val="00B7663B"/>
    <w:rsid w:val="00B766DE"/>
    <w:rsid w:val="00B769A1"/>
    <w:rsid w:val="00B7700E"/>
    <w:rsid w:val="00B77D2B"/>
    <w:rsid w:val="00B77DF6"/>
    <w:rsid w:val="00B80D5A"/>
    <w:rsid w:val="00B8119A"/>
    <w:rsid w:val="00B81A81"/>
    <w:rsid w:val="00B81C96"/>
    <w:rsid w:val="00B81E37"/>
    <w:rsid w:val="00B81F21"/>
    <w:rsid w:val="00B81FB9"/>
    <w:rsid w:val="00B82AD7"/>
    <w:rsid w:val="00B83393"/>
    <w:rsid w:val="00B8390A"/>
    <w:rsid w:val="00B83A1E"/>
    <w:rsid w:val="00B83BA7"/>
    <w:rsid w:val="00B83E71"/>
    <w:rsid w:val="00B841B6"/>
    <w:rsid w:val="00B849EA"/>
    <w:rsid w:val="00B8596A"/>
    <w:rsid w:val="00B85AF3"/>
    <w:rsid w:val="00B85EE1"/>
    <w:rsid w:val="00B87438"/>
    <w:rsid w:val="00B8780A"/>
    <w:rsid w:val="00B87A39"/>
    <w:rsid w:val="00B9064D"/>
    <w:rsid w:val="00B91322"/>
    <w:rsid w:val="00B919A5"/>
    <w:rsid w:val="00B93C8A"/>
    <w:rsid w:val="00B95241"/>
    <w:rsid w:val="00B95A78"/>
    <w:rsid w:val="00B96D94"/>
    <w:rsid w:val="00B96F6F"/>
    <w:rsid w:val="00B97528"/>
    <w:rsid w:val="00B97975"/>
    <w:rsid w:val="00BA1DD3"/>
    <w:rsid w:val="00BA2247"/>
    <w:rsid w:val="00BA26A0"/>
    <w:rsid w:val="00BA3DE9"/>
    <w:rsid w:val="00BA50F8"/>
    <w:rsid w:val="00BA52FA"/>
    <w:rsid w:val="00BA5801"/>
    <w:rsid w:val="00BA5E86"/>
    <w:rsid w:val="00BA618D"/>
    <w:rsid w:val="00BA6389"/>
    <w:rsid w:val="00BA6841"/>
    <w:rsid w:val="00BA689E"/>
    <w:rsid w:val="00BA79B3"/>
    <w:rsid w:val="00BA7A28"/>
    <w:rsid w:val="00BA7A94"/>
    <w:rsid w:val="00BB116A"/>
    <w:rsid w:val="00BB170D"/>
    <w:rsid w:val="00BB1894"/>
    <w:rsid w:val="00BB1934"/>
    <w:rsid w:val="00BB1E2E"/>
    <w:rsid w:val="00BB2340"/>
    <w:rsid w:val="00BB26DB"/>
    <w:rsid w:val="00BB2E1A"/>
    <w:rsid w:val="00BB3930"/>
    <w:rsid w:val="00BB4195"/>
    <w:rsid w:val="00BB5403"/>
    <w:rsid w:val="00BB6FA9"/>
    <w:rsid w:val="00BB709E"/>
    <w:rsid w:val="00BC22F2"/>
    <w:rsid w:val="00BC26FB"/>
    <w:rsid w:val="00BC329F"/>
    <w:rsid w:val="00BC3605"/>
    <w:rsid w:val="00BC3720"/>
    <w:rsid w:val="00BC3999"/>
    <w:rsid w:val="00BC433C"/>
    <w:rsid w:val="00BC45E7"/>
    <w:rsid w:val="00BC4F68"/>
    <w:rsid w:val="00BC52D8"/>
    <w:rsid w:val="00BC5333"/>
    <w:rsid w:val="00BC5656"/>
    <w:rsid w:val="00BC6AB9"/>
    <w:rsid w:val="00BC7BD1"/>
    <w:rsid w:val="00BD0163"/>
    <w:rsid w:val="00BD0BFB"/>
    <w:rsid w:val="00BD0F90"/>
    <w:rsid w:val="00BD1348"/>
    <w:rsid w:val="00BD17B3"/>
    <w:rsid w:val="00BD1BA1"/>
    <w:rsid w:val="00BD3133"/>
    <w:rsid w:val="00BD3BF1"/>
    <w:rsid w:val="00BD3E09"/>
    <w:rsid w:val="00BD3FFD"/>
    <w:rsid w:val="00BD53ED"/>
    <w:rsid w:val="00BD5528"/>
    <w:rsid w:val="00BD5989"/>
    <w:rsid w:val="00BD5C93"/>
    <w:rsid w:val="00BD6BD1"/>
    <w:rsid w:val="00BD76C7"/>
    <w:rsid w:val="00BD7932"/>
    <w:rsid w:val="00BD7C5C"/>
    <w:rsid w:val="00BD7E8A"/>
    <w:rsid w:val="00BE1772"/>
    <w:rsid w:val="00BE3EAD"/>
    <w:rsid w:val="00BE45D9"/>
    <w:rsid w:val="00BE6022"/>
    <w:rsid w:val="00BE6389"/>
    <w:rsid w:val="00BE6F60"/>
    <w:rsid w:val="00BE7A34"/>
    <w:rsid w:val="00BE7BC5"/>
    <w:rsid w:val="00BF0E20"/>
    <w:rsid w:val="00BF1042"/>
    <w:rsid w:val="00BF1E6A"/>
    <w:rsid w:val="00BF3972"/>
    <w:rsid w:val="00BF3EE5"/>
    <w:rsid w:val="00BF40D5"/>
    <w:rsid w:val="00BF45B9"/>
    <w:rsid w:val="00BF4660"/>
    <w:rsid w:val="00BF4946"/>
    <w:rsid w:val="00BF49B5"/>
    <w:rsid w:val="00BF5191"/>
    <w:rsid w:val="00BF5796"/>
    <w:rsid w:val="00BF6213"/>
    <w:rsid w:val="00BF623A"/>
    <w:rsid w:val="00BF6A15"/>
    <w:rsid w:val="00BF721A"/>
    <w:rsid w:val="00BF7C3B"/>
    <w:rsid w:val="00BF7FE6"/>
    <w:rsid w:val="00C00890"/>
    <w:rsid w:val="00C008F6"/>
    <w:rsid w:val="00C010AF"/>
    <w:rsid w:val="00C01B35"/>
    <w:rsid w:val="00C02D93"/>
    <w:rsid w:val="00C031D4"/>
    <w:rsid w:val="00C033FD"/>
    <w:rsid w:val="00C03E2C"/>
    <w:rsid w:val="00C03E5B"/>
    <w:rsid w:val="00C0449F"/>
    <w:rsid w:val="00C04901"/>
    <w:rsid w:val="00C04D20"/>
    <w:rsid w:val="00C059A7"/>
    <w:rsid w:val="00C0617F"/>
    <w:rsid w:val="00C061F3"/>
    <w:rsid w:val="00C0624A"/>
    <w:rsid w:val="00C063D3"/>
    <w:rsid w:val="00C064C9"/>
    <w:rsid w:val="00C07C87"/>
    <w:rsid w:val="00C102CD"/>
    <w:rsid w:val="00C10633"/>
    <w:rsid w:val="00C109BD"/>
    <w:rsid w:val="00C10C88"/>
    <w:rsid w:val="00C11846"/>
    <w:rsid w:val="00C118A1"/>
    <w:rsid w:val="00C1203A"/>
    <w:rsid w:val="00C1207D"/>
    <w:rsid w:val="00C12912"/>
    <w:rsid w:val="00C13FDC"/>
    <w:rsid w:val="00C14A12"/>
    <w:rsid w:val="00C15ECD"/>
    <w:rsid w:val="00C20001"/>
    <w:rsid w:val="00C206FE"/>
    <w:rsid w:val="00C20CE6"/>
    <w:rsid w:val="00C20EDC"/>
    <w:rsid w:val="00C21998"/>
    <w:rsid w:val="00C21E9E"/>
    <w:rsid w:val="00C222FA"/>
    <w:rsid w:val="00C22FC0"/>
    <w:rsid w:val="00C24E75"/>
    <w:rsid w:val="00C25387"/>
    <w:rsid w:val="00C254AE"/>
    <w:rsid w:val="00C260D9"/>
    <w:rsid w:val="00C269A0"/>
    <w:rsid w:val="00C26AAB"/>
    <w:rsid w:val="00C27C32"/>
    <w:rsid w:val="00C30F4C"/>
    <w:rsid w:val="00C31A9F"/>
    <w:rsid w:val="00C3270E"/>
    <w:rsid w:val="00C329FE"/>
    <w:rsid w:val="00C330B6"/>
    <w:rsid w:val="00C33345"/>
    <w:rsid w:val="00C33588"/>
    <w:rsid w:val="00C33997"/>
    <w:rsid w:val="00C33D30"/>
    <w:rsid w:val="00C3437B"/>
    <w:rsid w:val="00C345B0"/>
    <w:rsid w:val="00C345D2"/>
    <w:rsid w:val="00C34622"/>
    <w:rsid w:val="00C348D7"/>
    <w:rsid w:val="00C34C21"/>
    <w:rsid w:val="00C351A9"/>
    <w:rsid w:val="00C35CE4"/>
    <w:rsid w:val="00C35F5F"/>
    <w:rsid w:val="00C3629C"/>
    <w:rsid w:val="00C365D3"/>
    <w:rsid w:val="00C3745C"/>
    <w:rsid w:val="00C37A98"/>
    <w:rsid w:val="00C37EAB"/>
    <w:rsid w:val="00C4054E"/>
    <w:rsid w:val="00C41B3D"/>
    <w:rsid w:val="00C41CF3"/>
    <w:rsid w:val="00C41D09"/>
    <w:rsid w:val="00C42A70"/>
    <w:rsid w:val="00C42CC4"/>
    <w:rsid w:val="00C430BA"/>
    <w:rsid w:val="00C43C55"/>
    <w:rsid w:val="00C43D8A"/>
    <w:rsid w:val="00C448E8"/>
    <w:rsid w:val="00C45EDE"/>
    <w:rsid w:val="00C461D7"/>
    <w:rsid w:val="00C46271"/>
    <w:rsid w:val="00C464D7"/>
    <w:rsid w:val="00C469EC"/>
    <w:rsid w:val="00C46FF7"/>
    <w:rsid w:val="00C47492"/>
    <w:rsid w:val="00C475EC"/>
    <w:rsid w:val="00C47614"/>
    <w:rsid w:val="00C503B7"/>
    <w:rsid w:val="00C50A0D"/>
    <w:rsid w:val="00C50AB5"/>
    <w:rsid w:val="00C51517"/>
    <w:rsid w:val="00C51971"/>
    <w:rsid w:val="00C51B23"/>
    <w:rsid w:val="00C5296E"/>
    <w:rsid w:val="00C543F8"/>
    <w:rsid w:val="00C543FA"/>
    <w:rsid w:val="00C54B46"/>
    <w:rsid w:val="00C54C96"/>
    <w:rsid w:val="00C5540D"/>
    <w:rsid w:val="00C556EB"/>
    <w:rsid w:val="00C559B4"/>
    <w:rsid w:val="00C57667"/>
    <w:rsid w:val="00C5779A"/>
    <w:rsid w:val="00C57EAF"/>
    <w:rsid w:val="00C60476"/>
    <w:rsid w:val="00C604BC"/>
    <w:rsid w:val="00C605CD"/>
    <w:rsid w:val="00C60B58"/>
    <w:rsid w:val="00C618C5"/>
    <w:rsid w:val="00C620D2"/>
    <w:rsid w:val="00C6211D"/>
    <w:rsid w:val="00C62164"/>
    <w:rsid w:val="00C62278"/>
    <w:rsid w:val="00C623F2"/>
    <w:rsid w:val="00C62729"/>
    <w:rsid w:val="00C627CC"/>
    <w:rsid w:val="00C6353D"/>
    <w:rsid w:val="00C63C9A"/>
    <w:rsid w:val="00C63E58"/>
    <w:rsid w:val="00C63F2A"/>
    <w:rsid w:val="00C64598"/>
    <w:rsid w:val="00C6558A"/>
    <w:rsid w:val="00C65C96"/>
    <w:rsid w:val="00C65F9B"/>
    <w:rsid w:val="00C66748"/>
    <w:rsid w:val="00C672A4"/>
    <w:rsid w:val="00C6778F"/>
    <w:rsid w:val="00C67BD0"/>
    <w:rsid w:val="00C67EF0"/>
    <w:rsid w:val="00C700C4"/>
    <w:rsid w:val="00C70283"/>
    <w:rsid w:val="00C70551"/>
    <w:rsid w:val="00C708B9"/>
    <w:rsid w:val="00C70C89"/>
    <w:rsid w:val="00C71319"/>
    <w:rsid w:val="00C71858"/>
    <w:rsid w:val="00C71D60"/>
    <w:rsid w:val="00C7211E"/>
    <w:rsid w:val="00C72190"/>
    <w:rsid w:val="00C72345"/>
    <w:rsid w:val="00C72728"/>
    <w:rsid w:val="00C72AE0"/>
    <w:rsid w:val="00C73BDF"/>
    <w:rsid w:val="00C73FB1"/>
    <w:rsid w:val="00C75503"/>
    <w:rsid w:val="00C75643"/>
    <w:rsid w:val="00C76826"/>
    <w:rsid w:val="00C76B7E"/>
    <w:rsid w:val="00C77042"/>
    <w:rsid w:val="00C77AA4"/>
    <w:rsid w:val="00C80263"/>
    <w:rsid w:val="00C808AD"/>
    <w:rsid w:val="00C8134D"/>
    <w:rsid w:val="00C813FC"/>
    <w:rsid w:val="00C82305"/>
    <w:rsid w:val="00C83003"/>
    <w:rsid w:val="00C8324F"/>
    <w:rsid w:val="00C8456C"/>
    <w:rsid w:val="00C85A46"/>
    <w:rsid w:val="00C85E01"/>
    <w:rsid w:val="00C85E5C"/>
    <w:rsid w:val="00C86650"/>
    <w:rsid w:val="00C86911"/>
    <w:rsid w:val="00C87078"/>
    <w:rsid w:val="00C8778B"/>
    <w:rsid w:val="00C87E86"/>
    <w:rsid w:val="00C90051"/>
    <w:rsid w:val="00C90177"/>
    <w:rsid w:val="00C9080A"/>
    <w:rsid w:val="00C908F3"/>
    <w:rsid w:val="00C92C79"/>
    <w:rsid w:val="00C92E02"/>
    <w:rsid w:val="00C9312A"/>
    <w:rsid w:val="00C93C93"/>
    <w:rsid w:val="00C93F3C"/>
    <w:rsid w:val="00C94136"/>
    <w:rsid w:val="00C94582"/>
    <w:rsid w:val="00C94669"/>
    <w:rsid w:val="00C94678"/>
    <w:rsid w:val="00C9553B"/>
    <w:rsid w:val="00C9649C"/>
    <w:rsid w:val="00C96A11"/>
    <w:rsid w:val="00C97163"/>
    <w:rsid w:val="00C97941"/>
    <w:rsid w:val="00C97B51"/>
    <w:rsid w:val="00CA0E6E"/>
    <w:rsid w:val="00CA1201"/>
    <w:rsid w:val="00CA126D"/>
    <w:rsid w:val="00CA173D"/>
    <w:rsid w:val="00CA1D72"/>
    <w:rsid w:val="00CA20F2"/>
    <w:rsid w:val="00CA3134"/>
    <w:rsid w:val="00CA4CBA"/>
    <w:rsid w:val="00CA4DAC"/>
    <w:rsid w:val="00CA4F11"/>
    <w:rsid w:val="00CA509D"/>
    <w:rsid w:val="00CA50C6"/>
    <w:rsid w:val="00CA518E"/>
    <w:rsid w:val="00CA606A"/>
    <w:rsid w:val="00CA659B"/>
    <w:rsid w:val="00CA712E"/>
    <w:rsid w:val="00CA7337"/>
    <w:rsid w:val="00CA734B"/>
    <w:rsid w:val="00CA77E7"/>
    <w:rsid w:val="00CA7D76"/>
    <w:rsid w:val="00CA7E86"/>
    <w:rsid w:val="00CB03A6"/>
    <w:rsid w:val="00CB0945"/>
    <w:rsid w:val="00CB0FDF"/>
    <w:rsid w:val="00CB1B7E"/>
    <w:rsid w:val="00CB1C83"/>
    <w:rsid w:val="00CB22BF"/>
    <w:rsid w:val="00CB263E"/>
    <w:rsid w:val="00CB275A"/>
    <w:rsid w:val="00CB2811"/>
    <w:rsid w:val="00CB2905"/>
    <w:rsid w:val="00CB2990"/>
    <w:rsid w:val="00CB2AB8"/>
    <w:rsid w:val="00CB3176"/>
    <w:rsid w:val="00CB3C73"/>
    <w:rsid w:val="00CB3FE3"/>
    <w:rsid w:val="00CB44CC"/>
    <w:rsid w:val="00CB453F"/>
    <w:rsid w:val="00CB4C20"/>
    <w:rsid w:val="00CB53A5"/>
    <w:rsid w:val="00CB53FC"/>
    <w:rsid w:val="00CB64CF"/>
    <w:rsid w:val="00CB6CF4"/>
    <w:rsid w:val="00CB7910"/>
    <w:rsid w:val="00CB7CA9"/>
    <w:rsid w:val="00CC05DE"/>
    <w:rsid w:val="00CC07C0"/>
    <w:rsid w:val="00CC10CD"/>
    <w:rsid w:val="00CC1317"/>
    <w:rsid w:val="00CC17C5"/>
    <w:rsid w:val="00CC19AB"/>
    <w:rsid w:val="00CC19C3"/>
    <w:rsid w:val="00CC1C79"/>
    <w:rsid w:val="00CC1FC1"/>
    <w:rsid w:val="00CC222A"/>
    <w:rsid w:val="00CC2BA6"/>
    <w:rsid w:val="00CC2C76"/>
    <w:rsid w:val="00CC3432"/>
    <w:rsid w:val="00CC36D0"/>
    <w:rsid w:val="00CC3A46"/>
    <w:rsid w:val="00CC3A85"/>
    <w:rsid w:val="00CC4370"/>
    <w:rsid w:val="00CC4497"/>
    <w:rsid w:val="00CC472E"/>
    <w:rsid w:val="00CC486B"/>
    <w:rsid w:val="00CC4E36"/>
    <w:rsid w:val="00CC4F37"/>
    <w:rsid w:val="00CC517D"/>
    <w:rsid w:val="00CC540E"/>
    <w:rsid w:val="00CC5709"/>
    <w:rsid w:val="00CC7DA4"/>
    <w:rsid w:val="00CC7DBE"/>
    <w:rsid w:val="00CC7F94"/>
    <w:rsid w:val="00CD051D"/>
    <w:rsid w:val="00CD064D"/>
    <w:rsid w:val="00CD0CC8"/>
    <w:rsid w:val="00CD143C"/>
    <w:rsid w:val="00CD1441"/>
    <w:rsid w:val="00CD2D2F"/>
    <w:rsid w:val="00CD2D6C"/>
    <w:rsid w:val="00CD307B"/>
    <w:rsid w:val="00CD348A"/>
    <w:rsid w:val="00CD359D"/>
    <w:rsid w:val="00CD3983"/>
    <w:rsid w:val="00CD3F3F"/>
    <w:rsid w:val="00CD41CB"/>
    <w:rsid w:val="00CD506D"/>
    <w:rsid w:val="00CD5EA5"/>
    <w:rsid w:val="00CD6124"/>
    <w:rsid w:val="00CD6E62"/>
    <w:rsid w:val="00CD7252"/>
    <w:rsid w:val="00CD746A"/>
    <w:rsid w:val="00CE029B"/>
    <w:rsid w:val="00CE0515"/>
    <w:rsid w:val="00CE0A0D"/>
    <w:rsid w:val="00CE0B6C"/>
    <w:rsid w:val="00CE0C10"/>
    <w:rsid w:val="00CE178E"/>
    <w:rsid w:val="00CE3ADE"/>
    <w:rsid w:val="00CE3D46"/>
    <w:rsid w:val="00CE3F98"/>
    <w:rsid w:val="00CE4F4E"/>
    <w:rsid w:val="00CE4FB7"/>
    <w:rsid w:val="00CE53A0"/>
    <w:rsid w:val="00CE5770"/>
    <w:rsid w:val="00CE67C3"/>
    <w:rsid w:val="00CE6C4F"/>
    <w:rsid w:val="00CE7840"/>
    <w:rsid w:val="00CF1047"/>
    <w:rsid w:val="00CF1778"/>
    <w:rsid w:val="00CF21A8"/>
    <w:rsid w:val="00CF25B1"/>
    <w:rsid w:val="00CF2B2C"/>
    <w:rsid w:val="00CF2D14"/>
    <w:rsid w:val="00CF396A"/>
    <w:rsid w:val="00CF3C59"/>
    <w:rsid w:val="00CF3EC9"/>
    <w:rsid w:val="00CF3FBE"/>
    <w:rsid w:val="00CF44A3"/>
    <w:rsid w:val="00CF49E6"/>
    <w:rsid w:val="00CF4AD2"/>
    <w:rsid w:val="00CF4B6B"/>
    <w:rsid w:val="00CF4BB9"/>
    <w:rsid w:val="00CF4DC2"/>
    <w:rsid w:val="00CF63DB"/>
    <w:rsid w:val="00CF678E"/>
    <w:rsid w:val="00CF6C2C"/>
    <w:rsid w:val="00CF6FD2"/>
    <w:rsid w:val="00CF74BA"/>
    <w:rsid w:val="00CF7EE4"/>
    <w:rsid w:val="00D014EB"/>
    <w:rsid w:val="00D01B36"/>
    <w:rsid w:val="00D01BE5"/>
    <w:rsid w:val="00D020FC"/>
    <w:rsid w:val="00D021E4"/>
    <w:rsid w:val="00D0241E"/>
    <w:rsid w:val="00D02DB0"/>
    <w:rsid w:val="00D02ED6"/>
    <w:rsid w:val="00D02F67"/>
    <w:rsid w:val="00D03288"/>
    <w:rsid w:val="00D033DA"/>
    <w:rsid w:val="00D03DD7"/>
    <w:rsid w:val="00D03E0A"/>
    <w:rsid w:val="00D04970"/>
    <w:rsid w:val="00D057E1"/>
    <w:rsid w:val="00D05B2B"/>
    <w:rsid w:val="00D05B98"/>
    <w:rsid w:val="00D05C34"/>
    <w:rsid w:val="00D05D43"/>
    <w:rsid w:val="00D05F0D"/>
    <w:rsid w:val="00D05F23"/>
    <w:rsid w:val="00D06933"/>
    <w:rsid w:val="00D06A75"/>
    <w:rsid w:val="00D070DB"/>
    <w:rsid w:val="00D07812"/>
    <w:rsid w:val="00D07B4F"/>
    <w:rsid w:val="00D10DB6"/>
    <w:rsid w:val="00D11FD4"/>
    <w:rsid w:val="00D12078"/>
    <w:rsid w:val="00D1247D"/>
    <w:rsid w:val="00D125D6"/>
    <w:rsid w:val="00D1281B"/>
    <w:rsid w:val="00D12E81"/>
    <w:rsid w:val="00D1307B"/>
    <w:rsid w:val="00D1372C"/>
    <w:rsid w:val="00D13AF5"/>
    <w:rsid w:val="00D14B60"/>
    <w:rsid w:val="00D14B70"/>
    <w:rsid w:val="00D14CF6"/>
    <w:rsid w:val="00D16345"/>
    <w:rsid w:val="00D1766A"/>
    <w:rsid w:val="00D17FF1"/>
    <w:rsid w:val="00D20FCA"/>
    <w:rsid w:val="00D21016"/>
    <w:rsid w:val="00D213ED"/>
    <w:rsid w:val="00D221D3"/>
    <w:rsid w:val="00D22A41"/>
    <w:rsid w:val="00D24630"/>
    <w:rsid w:val="00D2482C"/>
    <w:rsid w:val="00D26FA0"/>
    <w:rsid w:val="00D27128"/>
    <w:rsid w:val="00D275BE"/>
    <w:rsid w:val="00D27AA2"/>
    <w:rsid w:val="00D30C78"/>
    <w:rsid w:val="00D31E0B"/>
    <w:rsid w:val="00D320B2"/>
    <w:rsid w:val="00D322BB"/>
    <w:rsid w:val="00D32603"/>
    <w:rsid w:val="00D33E93"/>
    <w:rsid w:val="00D340FE"/>
    <w:rsid w:val="00D341AB"/>
    <w:rsid w:val="00D34821"/>
    <w:rsid w:val="00D34C3C"/>
    <w:rsid w:val="00D34C72"/>
    <w:rsid w:val="00D34F6C"/>
    <w:rsid w:val="00D3599D"/>
    <w:rsid w:val="00D362B5"/>
    <w:rsid w:val="00D3676F"/>
    <w:rsid w:val="00D36BD5"/>
    <w:rsid w:val="00D36D69"/>
    <w:rsid w:val="00D37594"/>
    <w:rsid w:val="00D411BD"/>
    <w:rsid w:val="00D42647"/>
    <w:rsid w:val="00D432BD"/>
    <w:rsid w:val="00D43524"/>
    <w:rsid w:val="00D43575"/>
    <w:rsid w:val="00D43901"/>
    <w:rsid w:val="00D4392A"/>
    <w:rsid w:val="00D449A8"/>
    <w:rsid w:val="00D44B0A"/>
    <w:rsid w:val="00D45539"/>
    <w:rsid w:val="00D45656"/>
    <w:rsid w:val="00D45EA5"/>
    <w:rsid w:val="00D45F74"/>
    <w:rsid w:val="00D46668"/>
    <w:rsid w:val="00D46CD9"/>
    <w:rsid w:val="00D46DFE"/>
    <w:rsid w:val="00D470A2"/>
    <w:rsid w:val="00D470C7"/>
    <w:rsid w:val="00D478E2"/>
    <w:rsid w:val="00D5030C"/>
    <w:rsid w:val="00D50A08"/>
    <w:rsid w:val="00D50A36"/>
    <w:rsid w:val="00D50A42"/>
    <w:rsid w:val="00D51D00"/>
    <w:rsid w:val="00D52563"/>
    <w:rsid w:val="00D52E39"/>
    <w:rsid w:val="00D53892"/>
    <w:rsid w:val="00D53974"/>
    <w:rsid w:val="00D5409D"/>
    <w:rsid w:val="00D5454D"/>
    <w:rsid w:val="00D5504A"/>
    <w:rsid w:val="00D5555E"/>
    <w:rsid w:val="00D558DD"/>
    <w:rsid w:val="00D56011"/>
    <w:rsid w:val="00D562B3"/>
    <w:rsid w:val="00D566E5"/>
    <w:rsid w:val="00D568A5"/>
    <w:rsid w:val="00D5717A"/>
    <w:rsid w:val="00D57806"/>
    <w:rsid w:val="00D57AE5"/>
    <w:rsid w:val="00D60148"/>
    <w:rsid w:val="00D6018E"/>
    <w:rsid w:val="00D606EB"/>
    <w:rsid w:val="00D60D4D"/>
    <w:rsid w:val="00D6278A"/>
    <w:rsid w:val="00D6319E"/>
    <w:rsid w:val="00D63794"/>
    <w:rsid w:val="00D63AF9"/>
    <w:rsid w:val="00D64204"/>
    <w:rsid w:val="00D64CEC"/>
    <w:rsid w:val="00D65148"/>
    <w:rsid w:val="00D65724"/>
    <w:rsid w:val="00D65A49"/>
    <w:rsid w:val="00D6607C"/>
    <w:rsid w:val="00D6638C"/>
    <w:rsid w:val="00D66FB2"/>
    <w:rsid w:val="00D6758E"/>
    <w:rsid w:val="00D67BCA"/>
    <w:rsid w:val="00D719E6"/>
    <w:rsid w:val="00D7243A"/>
    <w:rsid w:val="00D724EF"/>
    <w:rsid w:val="00D72F09"/>
    <w:rsid w:val="00D73D7C"/>
    <w:rsid w:val="00D74061"/>
    <w:rsid w:val="00D74B9E"/>
    <w:rsid w:val="00D75243"/>
    <w:rsid w:val="00D755AB"/>
    <w:rsid w:val="00D7588E"/>
    <w:rsid w:val="00D75B14"/>
    <w:rsid w:val="00D761B9"/>
    <w:rsid w:val="00D767D1"/>
    <w:rsid w:val="00D77459"/>
    <w:rsid w:val="00D77509"/>
    <w:rsid w:val="00D7770A"/>
    <w:rsid w:val="00D77E3A"/>
    <w:rsid w:val="00D80AD5"/>
    <w:rsid w:val="00D817F7"/>
    <w:rsid w:val="00D81F66"/>
    <w:rsid w:val="00D820C6"/>
    <w:rsid w:val="00D8272F"/>
    <w:rsid w:val="00D82779"/>
    <w:rsid w:val="00D83612"/>
    <w:rsid w:val="00D841F0"/>
    <w:rsid w:val="00D8538B"/>
    <w:rsid w:val="00D872BC"/>
    <w:rsid w:val="00D874D5"/>
    <w:rsid w:val="00D900E3"/>
    <w:rsid w:val="00D9165B"/>
    <w:rsid w:val="00D9185F"/>
    <w:rsid w:val="00D91D8D"/>
    <w:rsid w:val="00D938D0"/>
    <w:rsid w:val="00D93C3B"/>
    <w:rsid w:val="00D93FAF"/>
    <w:rsid w:val="00D94834"/>
    <w:rsid w:val="00D95B21"/>
    <w:rsid w:val="00D97A49"/>
    <w:rsid w:val="00D97E1F"/>
    <w:rsid w:val="00DA00DF"/>
    <w:rsid w:val="00DA0228"/>
    <w:rsid w:val="00DA0720"/>
    <w:rsid w:val="00DA143E"/>
    <w:rsid w:val="00DA2133"/>
    <w:rsid w:val="00DA246C"/>
    <w:rsid w:val="00DA25D0"/>
    <w:rsid w:val="00DA3229"/>
    <w:rsid w:val="00DA3EC3"/>
    <w:rsid w:val="00DA40CA"/>
    <w:rsid w:val="00DA4EC2"/>
    <w:rsid w:val="00DA6B2E"/>
    <w:rsid w:val="00DA7D52"/>
    <w:rsid w:val="00DB0945"/>
    <w:rsid w:val="00DB0B7F"/>
    <w:rsid w:val="00DB10D3"/>
    <w:rsid w:val="00DB2292"/>
    <w:rsid w:val="00DB272F"/>
    <w:rsid w:val="00DB354C"/>
    <w:rsid w:val="00DB415B"/>
    <w:rsid w:val="00DB537D"/>
    <w:rsid w:val="00DB5759"/>
    <w:rsid w:val="00DB5C93"/>
    <w:rsid w:val="00DB5D61"/>
    <w:rsid w:val="00DB606B"/>
    <w:rsid w:val="00DB63E7"/>
    <w:rsid w:val="00DB6B86"/>
    <w:rsid w:val="00DB7312"/>
    <w:rsid w:val="00DB7C36"/>
    <w:rsid w:val="00DC08D9"/>
    <w:rsid w:val="00DC09CD"/>
    <w:rsid w:val="00DC0B1A"/>
    <w:rsid w:val="00DC0E5A"/>
    <w:rsid w:val="00DC12F6"/>
    <w:rsid w:val="00DC26CB"/>
    <w:rsid w:val="00DC3DB0"/>
    <w:rsid w:val="00DC3E48"/>
    <w:rsid w:val="00DC4180"/>
    <w:rsid w:val="00DC5C0C"/>
    <w:rsid w:val="00DC5F32"/>
    <w:rsid w:val="00DC6BC2"/>
    <w:rsid w:val="00DC6D27"/>
    <w:rsid w:val="00DD0135"/>
    <w:rsid w:val="00DD0420"/>
    <w:rsid w:val="00DD0871"/>
    <w:rsid w:val="00DD1885"/>
    <w:rsid w:val="00DD1E84"/>
    <w:rsid w:val="00DD235B"/>
    <w:rsid w:val="00DD2486"/>
    <w:rsid w:val="00DD28CD"/>
    <w:rsid w:val="00DD2BFD"/>
    <w:rsid w:val="00DD2E1F"/>
    <w:rsid w:val="00DD2FD3"/>
    <w:rsid w:val="00DD3044"/>
    <w:rsid w:val="00DD4AD9"/>
    <w:rsid w:val="00DD5099"/>
    <w:rsid w:val="00DD55F2"/>
    <w:rsid w:val="00DD5CDF"/>
    <w:rsid w:val="00DD5FA3"/>
    <w:rsid w:val="00DD660C"/>
    <w:rsid w:val="00DD6A01"/>
    <w:rsid w:val="00DD6F20"/>
    <w:rsid w:val="00DD7B00"/>
    <w:rsid w:val="00DE0165"/>
    <w:rsid w:val="00DE1261"/>
    <w:rsid w:val="00DE2059"/>
    <w:rsid w:val="00DE37DF"/>
    <w:rsid w:val="00DE3ACE"/>
    <w:rsid w:val="00DE3C52"/>
    <w:rsid w:val="00DE401E"/>
    <w:rsid w:val="00DE40F1"/>
    <w:rsid w:val="00DE4116"/>
    <w:rsid w:val="00DE430B"/>
    <w:rsid w:val="00DE469D"/>
    <w:rsid w:val="00DE5FF0"/>
    <w:rsid w:val="00DE66E8"/>
    <w:rsid w:val="00DE6EA2"/>
    <w:rsid w:val="00DE71EF"/>
    <w:rsid w:val="00DE7D6A"/>
    <w:rsid w:val="00DE7FB6"/>
    <w:rsid w:val="00DF0113"/>
    <w:rsid w:val="00DF0146"/>
    <w:rsid w:val="00DF1540"/>
    <w:rsid w:val="00DF15F8"/>
    <w:rsid w:val="00DF2371"/>
    <w:rsid w:val="00DF31E0"/>
    <w:rsid w:val="00DF3F2B"/>
    <w:rsid w:val="00DF4AEB"/>
    <w:rsid w:val="00DF4EB8"/>
    <w:rsid w:val="00DF4F10"/>
    <w:rsid w:val="00DF500C"/>
    <w:rsid w:val="00DF5C16"/>
    <w:rsid w:val="00DF60ED"/>
    <w:rsid w:val="00DF6AB3"/>
    <w:rsid w:val="00DF6E0B"/>
    <w:rsid w:val="00DF74B9"/>
    <w:rsid w:val="00E001CC"/>
    <w:rsid w:val="00E009E5"/>
    <w:rsid w:val="00E00A2B"/>
    <w:rsid w:val="00E01083"/>
    <w:rsid w:val="00E0117D"/>
    <w:rsid w:val="00E013A9"/>
    <w:rsid w:val="00E0150A"/>
    <w:rsid w:val="00E02019"/>
    <w:rsid w:val="00E02418"/>
    <w:rsid w:val="00E02607"/>
    <w:rsid w:val="00E027C8"/>
    <w:rsid w:val="00E02F10"/>
    <w:rsid w:val="00E030F1"/>
    <w:rsid w:val="00E03308"/>
    <w:rsid w:val="00E03FD0"/>
    <w:rsid w:val="00E04443"/>
    <w:rsid w:val="00E044CF"/>
    <w:rsid w:val="00E051CE"/>
    <w:rsid w:val="00E05219"/>
    <w:rsid w:val="00E05245"/>
    <w:rsid w:val="00E0546A"/>
    <w:rsid w:val="00E06A74"/>
    <w:rsid w:val="00E07CB8"/>
    <w:rsid w:val="00E10349"/>
    <w:rsid w:val="00E10493"/>
    <w:rsid w:val="00E117C7"/>
    <w:rsid w:val="00E1194E"/>
    <w:rsid w:val="00E11C27"/>
    <w:rsid w:val="00E11E51"/>
    <w:rsid w:val="00E121C8"/>
    <w:rsid w:val="00E12FDE"/>
    <w:rsid w:val="00E13480"/>
    <w:rsid w:val="00E13631"/>
    <w:rsid w:val="00E140E0"/>
    <w:rsid w:val="00E142CA"/>
    <w:rsid w:val="00E1474B"/>
    <w:rsid w:val="00E14A11"/>
    <w:rsid w:val="00E14EDB"/>
    <w:rsid w:val="00E154F8"/>
    <w:rsid w:val="00E1584D"/>
    <w:rsid w:val="00E1660D"/>
    <w:rsid w:val="00E16E51"/>
    <w:rsid w:val="00E16FAF"/>
    <w:rsid w:val="00E17675"/>
    <w:rsid w:val="00E17ADF"/>
    <w:rsid w:val="00E17DCD"/>
    <w:rsid w:val="00E20068"/>
    <w:rsid w:val="00E21155"/>
    <w:rsid w:val="00E21417"/>
    <w:rsid w:val="00E226AC"/>
    <w:rsid w:val="00E230C3"/>
    <w:rsid w:val="00E23111"/>
    <w:rsid w:val="00E2322F"/>
    <w:rsid w:val="00E23300"/>
    <w:rsid w:val="00E242E3"/>
    <w:rsid w:val="00E244FA"/>
    <w:rsid w:val="00E251AF"/>
    <w:rsid w:val="00E2572A"/>
    <w:rsid w:val="00E25E55"/>
    <w:rsid w:val="00E26BEE"/>
    <w:rsid w:val="00E26D1E"/>
    <w:rsid w:val="00E27E20"/>
    <w:rsid w:val="00E30C61"/>
    <w:rsid w:val="00E310D1"/>
    <w:rsid w:val="00E31316"/>
    <w:rsid w:val="00E316EB"/>
    <w:rsid w:val="00E31912"/>
    <w:rsid w:val="00E31A8D"/>
    <w:rsid w:val="00E3229C"/>
    <w:rsid w:val="00E3293A"/>
    <w:rsid w:val="00E33532"/>
    <w:rsid w:val="00E33576"/>
    <w:rsid w:val="00E337FA"/>
    <w:rsid w:val="00E3433B"/>
    <w:rsid w:val="00E3569B"/>
    <w:rsid w:val="00E35822"/>
    <w:rsid w:val="00E35C65"/>
    <w:rsid w:val="00E3690D"/>
    <w:rsid w:val="00E37910"/>
    <w:rsid w:val="00E40DE9"/>
    <w:rsid w:val="00E40FF6"/>
    <w:rsid w:val="00E41291"/>
    <w:rsid w:val="00E418A6"/>
    <w:rsid w:val="00E41CEB"/>
    <w:rsid w:val="00E41EDC"/>
    <w:rsid w:val="00E427ED"/>
    <w:rsid w:val="00E4312D"/>
    <w:rsid w:val="00E434BC"/>
    <w:rsid w:val="00E43741"/>
    <w:rsid w:val="00E44B8A"/>
    <w:rsid w:val="00E45A27"/>
    <w:rsid w:val="00E46076"/>
    <w:rsid w:val="00E46DD4"/>
    <w:rsid w:val="00E4741B"/>
    <w:rsid w:val="00E4780B"/>
    <w:rsid w:val="00E4790B"/>
    <w:rsid w:val="00E47B39"/>
    <w:rsid w:val="00E47D62"/>
    <w:rsid w:val="00E50026"/>
    <w:rsid w:val="00E50296"/>
    <w:rsid w:val="00E5071C"/>
    <w:rsid w:val="00E51A74"/>
    <w:rsid w:val="00E52450"/>
    <w:rsid w:val="00E52511"/>
    <w:rsid w:val="00E531F2"/>
    <w:rsid w:val="00E540B2"/>
    <w:rsid w:val="00E5423F"/>
    <w:rsid w:val="00E54F4A"/>
    <w:rsid w:val="00E54F4C"/>
    <w:rsid w:val="00E5516E"/>
    <w:rsid w:val="00E5547C"/>
    <w:rsid w:val="00E56586"/>
    <w:rsid w:val="00E56D3C"/>
    <w:rsid w:val="00E5747C"/>
    <w:rsid w:val="00E57B26"/>
    <w:rsid w:val="00E602F7"/>
    <w:rsid w:val="00E6217E"/>
    <w:rsid w:val="00E625C8"/>
    <w:rsid w:val="00E63826"/>
    <w:rsid w:val="00E63B38"/>
    <w:rsid w:val="00E63E3A"/>
    <w:rsid w:val="00E64963"/>
    <w:rsid w:val="00E652D2"/>
    <w:rsid w:val="00E66414"/>
    <w:rsid w:val="00E66919"/>
    <w:rsid w:val="00E6699E"/>
    <w:rsid w:val="00E66C51"/>
    <w:rsid w:val="00E66D93"/>
    <w:rsid w:val="00E67750"/>
    <w:rsid w:val="00E71698"/>
    <w:rsid w:val="00E7234D"/>
    <w:rsid w:val="00E725F7"/>
    <w:rsid w:val="00E729DF"/>
    <w:rsid w:val="00E731D3"/>
    <w:rsid w:val="00E74343"/>
    <w:rsid w:val="00E753AF"/>
    <w:rsid w:val="00E753CE"/>
    <w:rsid w:val="00E7551C"/>
    <w:rsid w:val="00E75780"/>
    <w:rsid w:val="00E759E1"/>
    <w:rsid w:val="00E76C8D"/>
    <w:rsid w:val="00E7784C"/>
    <w:rsid w:val="00E77AC5"/>
    <w:rsid w:val="00E77D3F"/>
    <w:rsid w:val="00E77FA4"/>
    <w:rsid w:val="00E802FE"/>
    <w:rsid w:val="00E80CCC"/>
    <w:rsid w:val="00E813C1"/>
    <w:rsid w:val="00E8161B"/>
    <w:rsid w:val="00E81823"/>
    <w:rsid w:val="00E81F79"/>
    <w:rsid w:val="00E81FA7"/>
    <w:rsid w:val="00E8205B"/>
    <w:rsid w:val="00E824DC"/>
    <w:rsid w:val="00E82D18"/>
    <w:rsid w:val="00E82F9A"/>
    <w:rsid w:val="00E835AB"/>
    <w:rsid w:val="00E84179"/>
    <w:rsid w:val="00E84A7F"/>
    <w:rsid w:val="00E84F31"/>
    <w:rsid w:val="00E85A3A"/>
    <w:rsid w:val="00E86FFD"/>
    <w:rsid w:val="00E87058"/>
    <w:rsid w:val="00E871E5"/>
    <w:rsid w:val="00E877E6"/>
    <w:rsid w:val="00E87C9A"/>
    <w:rsid w:val="00E91028"/>
    <w:rsid w:val="00E917E0"/>
    <w:rsid w:val="00E919BD"/>
    <w:rsid w:val="00E91A03"/>
    <w:rsid w:val="00E91BC0"/>
    <w:rsid w:val="00E91C08"/>
    <w:rsid w:val="00E91F94"/>
    <w:rsid w:val="00E9234C"/>
    <w:rsid w:val="00E92562"/>
    <w:rsid w:val="00E92659"/>
    <w:rsid w:val="00E92E4A"/>
    <w:rsid w:val="00E93933"/>
    <w:rsid w:val="00E93A7B"/>
    <w:rsid w:val="00E93F92"/>
    <w:rsid w:val="00E94B71"/>
    <w:rsid w:val="00E94BB9"/>
    <w:rsid w:val="00E950CA"/>
    <w:rsid w:val="00E95886"/>
    <w:rsid w:val="00E95A0E"/>
    <w:rsid w:val="00E95A1D"/>
    <w:rsid w:val="00E968B4"/>
    <w:rsid w:val="00E96CE8"/>
    <w:rsid w:val="00E96EC2"/>
    <w:rsid w:val="00EA00C7"/>
    <w:rsid w:val="00EA0AC1"/>
    <w:rsid w:val="00EA1971"/>
    <w:rsid w:val="00EA1ED7"/>
    <w:rsid w:val="00EA2553"/>
    <w:rsid w:val="00EA30C5"/>
    <w:rsid w:val="00EA3787"/>
    <w:rsid w:val="00EA39B4"/>
    <w:rsid w:val="00EA3B38"/>
    <w:rsid w:val="00EA3E1C"/>
    <w:rsid w:val="00EA4313"/>
    <w:rsid w:val="00EA567F"/>
    <w:rsid w:val="00EA58D1"/>
    <w:rsid w:val="00EA5AC4"/>
    <w:rsid w:val="00EA5DC5"/>
    <w:rsid w:val="00EA5EED"/>
    <w:rsid w:val="00EA6E03"/>
    <w:rsid w:val="00EA6FB0"/>
    <w:rsid w:val="00EA6FFC"/>
    <w:rsid w:val="00EA7177"/>
    <w:rsid w:val="00EA7A82"/>
    <w:rsid w:val="00EB04AB"/>
    <w:rsid w:val="00EB05B4"/>
    <w:rsid w:val="00EB07CC"/>
    <w:rsid w:val="00EB08E8"/>
    <w:rsid w:val="00EB211A"/>
    <w:rsid w:val="00EB2227"/>
    <w:rsid w:val="00EB2338"/>
    <w:rsid w:val="00EB2564"/>
    <w:rsid w:val="00EB2611"/>
    <w:rsid w:val="00EB2C3C"/>
    <w:rsid w:val="00EB35B8"/>
    <w:rsid w:val="00EB4CBD"/>
    <w:rsid w:val="00EB5049"/>
    <w:rsid w:val="00EB5163"/>
    <w:rsid w:val="00EB5277"/>
    <w:rsid w:val="00EB5D4D"/>
    <w:rsid w:val="00EB5F7A"/>
    <w:rsid w:val="00EB7AF4"/>
    <w:rsid w:val="00EC0549"/>
    <w:rsid w:val="00EC067F"/>
    <w:rsid w:val="00EC0D61"/>
    <w:rsid w:val="00EC10A6"/>
    <w:rsid w:val="00EC1183"/>
    <w:rsid w:val="00EC133E"/>
    <w:rsid w:val="00EC21EC"/>
    <w:rsid w:val="00EC2802"/>
    <w:rsid w:val="00EC29D6"/>
    <w:rsid w:val="00EC3B5E"/>
    <w:rsid w:val="00EC4DDA"/>
    <w:rsid w:val="00EC5633"/>
    <w:rsid w:val="00EC59B1"/>
    <w:rsid w:val="00EC6016"/>
    <w:rsid w:val="00EC632C"/>
    <w:rsid w:val="00EC69B8"/>
    <w:rsid w:val="00EC6A44"/>
    <w:rsid w:val="00EC6D6E"/>
    <w:rsid w:val="00EC7381"/>
    <w:rsid w:val="00EC77C7"/>
    <w:rsid w:val="00ED0323"/>
    <w:rsid w:val="00ED0A3E"/>
    <w:rsid w:val="00ED0D87"/>
    <w:rsid w:val="00ED0F62"/>
    <w:rsid w:val="00ED166E"/>
    <w:rsid w:val="00ED2E91"/>
    <w:rsid w:val="00ED2FC4"/>
    <w:rsid w:val="00ED3036"/>
    <w:rsid w:val="00ED3650"/>
    <w:rsid w:val="00ED36D9"/>
    <w:rsid w:val="00ED3AA4"/>
    <w:rsid w:val="00ED3BC4"/>
    <w:rsid w:val="00ED4174"/>
    <w:rsid w:val="00ED4809"/>
    <w:rsid w:val="00ED4D29"/>
    <w:rsid w:val="00ED5343"/>
    <w:rsid w:val="00ED5A1C"/>
    <w:rsid w:val="00ED5B2C"/>
    <w:rsid w:val="00ED6E51"/>
    <w:rsid w:val="00ED74A1"/>
    <w:rsid w:val="00ED76A4"/>
    <w:rsid w:val="00EE0826"/>
    <w:rsid w:val="00EE08E8"/>
    <w:rsid w:val="00EE192F"/>
    <w:rsid w:val="00EE1AC2"/>
    <w:rsid w:val="00EE1D65"/>
    <w:rsid w:val="00EE32D4"/>
    <w:rsid w:val="00EE3471"/>
    <w:rsid w:val="00EE3CD0"/>
    <w:rsid w:val="00EE402D"/>
    <w:rsid w:val="00EE4627"/>
    <w:rsid w:val="00EE4994"/>
    <w:rsid w:val="00EE5061"/>
    <w:rsid w:val="00EE5ACC"/>
    <w:rsid w:val="00EE60CE"/>
    <w:rsid w:val="00EE6484"/>
    <w:rsid w:val="00EE6FD7"/>
    <w:rsid w:val="00EF0007"/>
    <w:rsid w:val="00EF0361"/>
    <w:rsid w:val="00EF0E3F"/>
    <w:rsid w:val="00EF18C2"/>
    <w:rsid w:val="00EF19B2"/>
    <w:rsid w:val="00EF1EA6"/>
    <w:rsid w:val="00EF2823"/>
    <w:rsid w:val="00EF349C"/>
    <w:rsid w:val="00EF36ED"/>
    <w:rsid w:val="00EF42B3"/>
    <w:rsid w:val="00EF4477"/>
    <w:rsid w:val="00EF47D3"/>
    <w:rsid w:val="00EF62F8"/>
    <w:rsid w:val="00EF65D2"/>
    <w:rsid w:val="00EF69D8"/>
    <w:rsid w:val="00EF6B9F"/>
    <w:rsid w:val="00EF6BDE"/>
    <w:rsid w:val="00EF6C00"/>
    <w:rsid w:val="00EF6FE6"/>
    <w:rsid w:val="00EF705F"/>
    <w:rsid w:val="00F004BF"/>
    <w:rsid w:val="00F0078F"/>
    <w:rsid w:val="00F0081A"/>
    <w:rsid w:val="00F00B61"/>
    <w:rsid w:val="00F016D2"/>
    <w:rsid w:val="00F025B5"/>
    <w:rsid w:val="00F02FD0"/>
    <w:rsid w:val="00F0319F"/>
    <w:rsid w:val="00F03286"/>
    <w:rsid w:val="00F03314"/>
    <w:rsid w:val="00F0530C"/>
    <w:rsid w:val="00F0567C"/>
    <w:rsid w:val="00F0607D"/>
    <w:rsid w:val="00F06177"/>
    <w:rsid w:val="00F07476"/>
    <w:rsid w:val="00F07C84"/>
    <w:rsid w:val="00F10DFD"/>
    <w:rsid w:val="00F10E59"/>
    <w:rsid w:val="00F11182"/>
    <w:rsid w:val="00F1121E"/>
    <w:rsid w:val="00F116DE"/>
    <w:rsid w:val="00F12871"/>
    <w:rsid w:val="00F13737"/>
    <w:rsid w:val="00F138ED"/>
    <w:rsid w:val="00F13E85"/>
    <w:rsid w:val="00F15232"/>
    <w:rsid w:val="00F1535C"/>
    <w:rsid w:val="00F1570F"/>
    <w:rsid w:val="00F15AFE"/>
    <w:rsid w:val="00F15C2F"/>
    <w:rsid w:val="00F15EE7"/>
    <w:rsid w:val="00F16F6C"/>
    <w:rsid w:val="00F1756F"/>
    <w:rsid w:val="00F1777E"/>
    <w:rsid w:val="00F17AAD"/>
    <w:rsid w:val="00F20031"/>
    <w:rsid w:val="00F201C0"/>
    <w:rsid w:val="00F206F1"/>
    <w:rsid w:val="00F2087E"/>
    <w:rsid w:val="00F2281D"/>
    <w:rsid w:val="00F23463"/>
    <w:rsid w:val="00F23701"/>
    <w:rsid w:val="00F2382B"/>
    <w:rsid w:val="00F2386A"/>
    <w:rsid w:val="00F23A44"/>
    <w:rsid w:val="00F246F2"/>
    <w:rsid w:val="00F24BB9"/>
    <w:rsid w:val="00F2568A"/>
    <w:rsid w:val="00F259BE"/>
    <w:rsid w:val="00F25F4A"/>
    <w:rsid w:val="00F26373"/>
    <w:rsid w:val="00F273B6"/>
    <w:rsid w:val="00F30547"/>
    <w:rsid w:val="00F3080C"/>
    <w:rsid w:val="00F30AA4"/>
    <w:rsid w:val="00F30C3B"/>
    <w:rsid w:val="00F32353"/>
    <w:rsid w:val="00F32542"/>
    <w:rsid w:val="00F330A4"/>
    <w:rsid w:val="00F334A0"/>
    <w:rsid w:val="00F338A1"/>
    <w:rsid w:val="00F33B8F"/>
    <w:rsid w:val="00F34651"/>
    <w:rsid w:val="00F35326"/>
    <w:rsid w:val="00F3588B"/>
    <w:rsid w:val="00F360D4"/>
    <w:rsid w:val="00F36810"/>
    <w:rsid w:val="00F36EE8"/>
    <w:rsid w:val="00F371E5"/>
    <w:rsid w:val="00F37929"/>
    <w:rsid w:val="00F40652"/>
    <w:rsid w:val="00F40B55"/>
    <w:rsid w:val="00F40EE2"/>
    <w:rsid w:val="00F4123D"/>
    <w:rsid w:val="00F41B6E"/>
    <w:rsid w:val="00F41EF6"/>
    <w:rsid w:val="00F421FF"/>
    <w:rsid w:val="00F42EBC"/>
    <w:rsid w:val="00F43D90"/>
    <w:rsid w:val="00F445FE"/>
    <w:rsid w:val="00F44C2F"/>
    <w:rsid w:val="00F456B9"/>
    <w:rsid w:val="00F45A36"/>
    <w:rsid w:val="00F46A8F"/>
    <w:rsid w:val="00F46ADC"/>
    <w:rsid w:val="00F474E0"/>
    <w:rsid w:val="00F47AE6"/>
    <w:rsid w:val="00F47EF3"/>
    <w:rsid w:val="00F5029A"/>
    <w:rsid w:val="00F51604"/>
    <w:rsid w:val="00F52349"/>
    <w:rsid w:val="00F52FBD"/>
    <w:rsid w:val="00F53136"/>
    <w:rsid w:val="00F54D2A"/>
    <w:rsid w:val="00F55DAC"/>
    <w:rsid w:val="00F56E40"/>
    <w:rsid w:val="00F56F5C"/>
    <w:rsid w:val="00F57103"/>
    <w:rsid w:val="00F577CE"/>
    <w:rsid w:val="00F60379"/>
    <w:rsid w:val="00F60512"/>
    <w:rsid w:val="00F6055E"/>
    <w:rsid w:val="00F605FE"/>
    <w:rsid w:val="00F60679"/>
    <w:rsid w:val="00F61CC4"/>
    <w:rsid w:val="00F62846"/>
    <w:rsid w:val="00F62D79"/>
    <w:rsid w:val="00F6311D"/>
    <w:rsid w:val="00F63420"/>
    <w:rsid w:val="00F636AB"/>
    <w:rsid w:val="00F6428E"/>
    <w:rsid w:val="00F647BF"/>
    <w:rsid w:val="00F64F62"/>
    <w:rsid w:val="00F65012"/>
    <w:rsid w:val="00F65072"/>
    <w:rsid w:val="00F6543E"/>
    <w:rsid w:val="00F65800"/>
    <w:rsid w:val="00F65E22"/>
    <w:rsid w:val="00F65F7A"/>
    <w:rsid w:val="00F666A9"/>
    <w:rsid w:val="00F67C44"/>
    <w:rsid w:val="00F700C8"/>
    <w:rsid w:val="00F70608"/>
    <w:rsid w:val="00F70DCD"/>
    <w:rsid w:val="00F71332"/>
    <w:rsid w:val="00F71582"/>
    <w:rsid w:val="00F721C3"/>
    <w:rsid w:val="00F72BC5"/>
    <w:rsid w:val="00F72D39"/>
    <w:rsid w:val="00F72DC9"/>
    <w:rsid w:val="00F73C57"/>
    <w:rsid w:val="00F73F47"/>
    <w:rsid w:val="00F7409E"/>
    <w:rsid w:val="00F745BC"/>
    <w:rsid w:val="00F74F4E"/>
    <w:rsid w:val="00F7501A"/>
    <w:rsid w:val="00F753CB"/>
    <w:rsid w:val="00F7626C"/>
    <w:rsid w:val="00F7649F"/>
    <w:rsid w:val="00F770F0"/>
    <w:rsid w:val="00F77A58"/>
    <w:rsid w:val="00F77D77"/>
    <w:rsid w:val="00F77E3C"/>
    <w:rsid w:val="00F80EA4"/>
    <w:rsid w:val="00F80F84"/>
    <w:rsid w:val="00F8138A"/>
    <w:rsid w:val="00F8177C"/>
    <w:rsid w:val="00F818D5"/>
    <w:rsid w:val="00F81B74"/>
    <w:rsid w:val="00F8279C"/>
    <w:rsid w:val="00F833F9"/>
    <w:rsid w:val="00F838F3"/>
    <w:rsid w:val="00F83C68"/>
    <w:rsid w:val="00F84177"/>
    <w:rsid w:val="00F84636"/>
    <w:rsid w:val="00F84EC5"/>
    <w:rsid w:val="00F868F5"/>
    <w:rsid w:val="00F869F3"/>
    <w:rsid w:val="00F87861"/>
    <w:rsid w:val="00F87A00"/>
    <w:rsid w:val="00F87B61"/>
    <w:rsid w:val="00F9004F"/>
    <w:rsid w:val="00F90259"/>
    <w:rsid w:val="00F90C50"/>
    <w:rsid w:val="00F90EE5"/>
    <w:rsid w:val="00F926D3"/>
    <w:rsid w:val="00F930EC"/>
    <w:rsid w:val="00F9391E"/>
    <w:rsid w:val="00F941D6"/>
    <w:rsid w:val="00F94DDA"/>
    <w:rsid w:val="00F95073"/>
    <w:rsid w:val="00F951A0"/>
    <w:rsid w:val="00F954A3"/>
    <w:rsid w:val="00F95D69"/>
    <w:rsid w:val="00F967E3"/>
    <w:rsid w:val="00F97143"/>
    <w:rsid w:val="00F976D1"/>
    <w:rsid w:val="00F97F82"/>
    <w:rsid w:val="00FA03C0"/>
    <w:rsid w:val="00FA0928"/>
    <w:rsid w:val="00FA1A38"/>
    <w:rsid w:val="00FA2583"/>
    <w:rsid w:val="00FA2FB6"/>
    <w:rsid w:val="00FA3445"/>
    <w:rsid w:val="00FA3C86"/>
    <w:rsid w:val="00FA4210"/>
    <w:rsid w:val="00FA4375"/>
    <w:rsid w:val="00FA6414"/>
    <w:rsid w:val="00FA70D6"/>
    <w:rsid w:val="00FB02D4"/>
    <w:rsid w:val="00FB0388"/>
    <w:rsid w:val="00FB0887"/>
    <w:rsid w:val="00FB0B80"/>
    <w:rsid w:val="00FB1484"/>
    <w:rsid w:val="00FB16E9"/>
    <w:rsid w:val="00FB201C"/>
    <w:rsid w:val="00FB2289"/>
    <w:rsid w:val="00FB25B6"/>
    <w:rsid w:val="00FB26D0"/>
    <w:rsid w:val="00FB2726"/>
    <w:rsid w:val="00FB435D"/>
    <w:rsid w:val="00FB440E"/>
    <w:rsid w:val="00FB5550"/>
    <w:rsid w:val="00FB5865"/>
    <w:rsid w:val="00FB5C46"/>
    <w:rsid w:val="00FB5F9D"/>
    <w:rsid w:val="00FB67D2"/>
    <w:rsid w:val="00FB6ACE"/>
    <w:rsid w:val="00FB6BB5"/>
    <w:rsid w:val="00FB7996"/>
    <w:rsid w:val="00FB79A2"/>
    <w:rsid w:val="00FB7A67"/>
    <w:rsid w:val="00FC2B59"/>
    <w:rsid w:val="00FC34E1"/>
    <w:rsid w:val="00FC3831"/>
    <w:rsid w:val="00FC3834"/>
    <w:rsid w:val="00FC4B6B"/>
    <w:rsid w:val="00FC6CEA"/>
    <w:rsid w:val="00FC7643"/>
    <w:rsid w:val="00FC77C9"/>
    <w:rsid w:val="00FD004F"/>
    <w:rsid w:val="00FD077E"/>
    <w:rsid w:val="00FD1858"/>
    <w:rsid w:val="00FD187D"/>
    <w:rsid w:val="00FD1A42"/>
    <w:rsid w:val="00FD2B9C"/>
    <w:rsid w:val="00FD3371"/>
    <w:rsid w:val="00FD3C0C"/>
    <w:rsid w:val="00FD3DA2"/>
    <w:rsid w:val="00FD469D"/>
    <w:rsid w:val="00FD5E20"/>
    <w:rsid w:val="00FD5F34"/>
    <w:rsid w:val="00FD7101"/>
    <w:rsid w:val="00FD72AD"/>
    <w:rsid w:val="00FD75F9"/>
    <w:rsid w:val="00FD790C"/>
    <w:rsid w:val="00FE00AC"/>
    <w:rsid w:val="00FE0354"/>
    <w:rsid w:val="00FE0DAC"/>
    <w:rsid w:val="00FE164F"/>
    <w:rsid w:val="00FE27AD"/>
    <w:rsid w:val="00FE3172"/>
    <w:rsid w:val="00FE32CD"/>
    <w:rsid w:val="00FE3402"/>
    <w:rsid w:val="00FE3564"/>
    <w:rsid w:val="00FE3809"/>
    <w:rsid w:val="00FE3850"/>
    <w:rsid w:val="00FE3877"/>
    <w:rsid w:val="00FE3B39"/>
    <w:rsid w:val="00FE3CCA"/>
    <w:rsid w:val="00FE4D4C"/>
    <w:rsid w:val="00FE5696"/>
    <w:rsid w:val="00FE59A6"/>
    <w:rsid w:val="00FE5A45"/>
    <w:rsid w:val="00FE5B45"/>
    <w:rsid w:val="00FE5F8D"/>
    <w:rsid w:val="00FE6C9B"/>
    <w:rsid w:val="00FE752A"/>
    <w:rsid w:val="00FF03D9"/>
    <w:rsid w:val="00FF13F9"/>
    <w:rsid w:val="00FF1DF2"/>
    <w:rsid w:val="00FF2A01"/>
    <w:rsid w:val="00FF2E7D"/>
    <w:rsid w:val="00FF31D0"/>
    <w:rsid w:val="00FF3625"/>
    <w:rsid w:val="00FF3692"/>
    <w:rsid w:val="00FF3964"/>
    <w:rsid w:val="00FF39FA"/>
    <w:rsid w:val="00FF3A0F"/>
    <w:rsid w:val="00FF51B7"/>
    <w:rsid w:val="00FF52A9"/>
    <w:rsid w:val="00FF5ECC"/>
    <w:rsid w:val="00FF6165"/>
    <w:rsid w:val="00FF714A"/>
    <w:rsid w:val="00FF71DA"/>
    <w:rsid w:val="00FF735C"/>
    <w:rsid w:val="00FF7649"/>
    <w:rsid w:val="00FF7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087"/>
    <w:pPr>
      <w:spacing w:before="100" w:beforeAutospacing="1" w:after="100" w:afterAutospacing="1" w:line="240" w:lineRule="auto"/>
      <w:ind w:left="2268" w:right="1701" w:firstLine="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78F1"/>
    <w:pPr>
      <w:ind w:left="0"/>
      <w:jc w:val="left"/>
    </w:pPr>
    <w:rPr>
      <w:rFonts w:eastAsiaTheme="minorEastAsia"/>
      <w:lang w:val="en-US"/>
    </w:rPr>
  </w:style>
  <w:style w:type="character" w:customStyle="1" w:styleId="NoSpacingChar">
    <w:name w:val="No Spacing Char"/>
    <w:basedOn w:val="DefaultParagraphFont"/>
    <w:link w:val="NoSpacing"/>
    <w:uiPriority w:val="1"/>
    <w:rsid w:val="007F78F1"/>
    <w:rPr>
      <w:rFonts w:eastAsiaTheme="minorEastAsia"/>
      <w:lang w:val="en-US"/>
    </w:rPr>
  </w:style>
  <w:style w:type="character" w:styleId="Hyperlink">
    <w:name w:val="Hyperlink"/>
    <w:basedOn w:val="DefaultParagraphFont"/>
    <w:uiPriority w:val="99"/>
    <w:unhideWhenUsed/>
    <w:rsid w:val="005F0087"/>
    <w:rPr>
      <w:color w:val="EB8803" w:themeColor="hyperlink"/>
      <w:u w:val="single"/>
    </w:rPr>
  </w:style>
  <w:style w:type="paragraph" w:styleId="Header">
    <w:name w:val="header"/>
    <w:basedOn w:val="Normal"/>
    <w:link w:val="HeaderChar"/>
    <w:uiPriority w:val="99"/>
    <w:unhideWhenUsed/>
    <w:rsid w:val="005F0087"/>
    <w:pPr>
      <w:tabs>
        <w:tab w:val="center" w:pos="4513"/>
        <w:tab w:val="right" w:pos="9026"/>
      </w:tabs>
      <w:spacing w:before="0" w:after="0"/>
    </w:pPr>
  </w:style>
  <w:style w:type="character" w:customStyle="1" w:styleId="HeaderChar">
    <w:name w:val="Header Char"/>
    <w:basedOn w:val="DefaultParagraphFont"/>
    <w:link w:val="Header"/>
    <w:uiPriority w:val="99"/>
    <w:rsid w:val="005F0087"/>
  </w:style>
  <w:style w:type="paragraph" w:styleId="Footer">
    <w:name w:val="footer"/>
    <w:basedOn w:val="Normal"/>
    <w:link w:val="FooterChar"/>
    <w:uiPriority w:val="99"/>
    <w:unhideWhenUsed/>
    <w:rsid w:val="005F0087"/>
    <w:pPr>
      <w:tabs>
        <w:tab w:val="center" w:pos="4513"/>
        <w:tab w:val="right" w:pos="9026"/>
      </w:tabs>
      <w:spacing w:before="0" w:after="0"/>
    </w:pPr>
  </w:style>
  <w:style w:type="character" w:customStyle="1" w:styleId="FooterChar">
    <w:name w:val="Footer Char"/>
    <w:basedOn w:val="DefaultParagraphFont"/>
    <w:link w:val="Footer"/>
    <w:uiPriority w:val="99"/>
    <w:rsid w:val="005F0087"/>
  </w:style>
  <w:style w:type="paragraph" w:styleId="ListParagraph">
    <w:name w:val="List Paragraph"/>
    <w:basedOn w:val="Normal"/>
    <w:uiPriority w:val="34"/>
    <w:qFormat/>
    <w:rsid w:val="005F0087"/>
    <w:pPr>
      <w:ind w:left="720"/>
      <w:contextualSpacing/>
    </w:pPr>
  </w:style>
  <w:style w:type="table" w:styleId="TableGrid">
    <w:name w:val="Table Grid"/>
    <w:basedOn w:val="TableNormal"/>
    <w:uiPriority w:val="59"/>
    <w:rsid w:val="005F0087"/>
    <w:pPr>
      <w:spacing w:line="240" w:lineRule="auto"/>
    </w:pPr>
    <w:tblPr>
      <w:tblInd w:w="0" w:type="dxa"/>
      <w:tblBorders>
        <w:top w:val="single" w:sz="4" w:space="0" w:color="7FD13B" w:themeColor="text1"/>
        <w:left w:val="single" w:sz="4" w:space="0" w:color="7FD13B" w:themeColor="text1"/>
        <w:bottom w:val="single" w:sz="4" w:space="0" w:color="7FD13B" w:themeColor="text1"/>
        <w:right w:val="single" w:sz="4" w:space="0" w:color="7FD13B" w:themeColor="text1"/>
        <w:insideH w:val="single" w:sz="4" w:space="0" w:color="7FD13B" w:themeColor="text1"/>
        <w:insideV w:val="single" w:sz="4" w:space="0" w:color="7FD13B"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00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0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kastiajaya8@gmail.co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utriendahsuwarni@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7FD13B"/>
      </a:dk1>
      <a:lt1>
        <a:sysClr val="window" lastClr="FFFFFF"/>
      </a:lt1>
      <a:dk2>
        <a:srgbClr val="FED46B"/>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10</Pages>
  <Words>4278</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acer</cp:lastModifiedBy>
  <cp:revision>19</cp:revision>
  <dcterms:created xsi:type="dcterms:W3CDTF">2017-10-26T03:56:00Z</dcterms:created>
  <dcterms:modified xsi:type="dcterms:W3CDTF">2017-11-07T03:33:00Z</dcterms:modified>
</cp:coreProperties>
</file>